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91" w:rsidRPr="00006291" w:rsidRDefault="00006291" w:rsidP="00006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91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30 апреля 2014 г. N 403</w:t>
      </w:r>
      <w:r w:rsidRPr="00006291">
        <w:rPr>
          <w:rFonts w:ascii="Times New Roman" w:hAnsi="Times New Roman" w:cs="Times New Roman"/>
          <w:b/>
          <w:sz w:val="28"/>
          <w:szCs w:val="28"/>
        </w:rPr>
        <w:br/>
        <w:t>"Об исчерпывающем перечне процедур в сфере жилищного строительства"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0062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6291">
        <w:rPr>
          <w:rFonts w:ascii="Times New Roman" w:hAnsi="Times New Roman" w:cs="Times New Roman"/>
          <w:sz w:val="28"/>
          <w:szCs w:val="28"/>
        </w:rPr>
        <w:t>:</w:t>
      </w:r>
    </w:p>
    <w:p w:rsidR="00006291" w:rsidRPr="00006291" w:rsidRDefault="00006291" w:rsidP="00006291">
      <w:pPr>
        <w:rPr>
          <w:rFonts w:ascii="Times New Roman" w:hAnsi="Times New Roman" w:cs="Times New Roman"/>
          <w:sz w:val="24"/>
          <w:szCs w:val="24"/>
        </w:rPr>
      </w:pPr>
      <w:r w:rsidRPr="00006291">
        <w:rPr>
          <w:rFonts w:ascii="Times New Roman" w:hAnsi="Times New Roman" w:cs="Times New Roman"/>
          <w:sz w:val="24"/>
          <w:szCs w:val="24"/>
        </w:rPr>
        <w:t>22 октября 2014 г., 4 февраля, 29 мая 2015 г., 24 января, 9 сентября, 27 декабря 2017 г., 21 апреля 2018 г., 21 декабря 2019 г.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 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anchor="/document/12138258/entry/6020" w:history="1">
        <w:r w:rsidRPr="00006291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Пункт 1 </w:t>
      </w:r>
      <w:hyperlink r:id="rId5" w:anchor="/document/70649922/entry/5" w:history="1">
        <w:r w:rsidRPr="00006291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по истечении 6 месяцев со дня </w:t>
      </w:r>
      <w:hyperlink r:id="rId6" w:anchor="/document/70649923/entry/0" w:history="1">
        <w:r w:rsidRPr="0000629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7" w:anchor="/document/70649922/entry/1000" w:history="1">
        <w:r w:rsidRPr="00006291">
          <w:rPr>
            <w:rFonts w:ascii="Times New Roman" w:hAnsi="Times New Roman" w:cs="Times New Roman"/>
            <w:sz w:val="28"/>
            <w:szCs w:val="28"/>
          </w:rPr>
          <w:t>исчерпывающий перечень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процедур в сфере жилищного строительства (далее - перечень);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8" w:anchor="/document/70649922/entry/2000" w:history="1">
        <w:r w:rsidRPr="0000629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внесения изменений в исчерпывающий перечень процедур в сфере жилищного строительства;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9" w:anchor="/document/70649922/entry/3000" w:history="1">
        <w:r w:rsidRPr="0000629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06291">
        <w:rPr>
          <w:rFonts w:ascii="Times New Roman" w:hAnsi="Times New Roman" w:cs="Times New Roman"/>
          <w:sz w:val="28"/>
          <w:szCs w:val="28"/>
        </w:rPr>
        <w:t xml:space="preserve">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</w:t>
      </w:r>
      <w:hyperlink r:id="rId10" w:anchor="/document/70649923/entry/0" w:history="1">
        <w:r w:rsidRPr="00006291">
          <w:rPr>
            <w:rFonts w:ascii="Times New Roman" w:hAnsi="Times New Roman" w:cs="Times New Roman"/>
            <w:sz w:val="28"/>
            <w:szCs w:val="28"/>
          </w:rPr>
          <w:t>вступления в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r:id="rId11" w:anchor="/document/70649922/entry/1000" w:history="1">
        <w:r w:rsidRPr="00006291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6291">
        <w:rPr>
          <w:rFonts w:ascii="Times New Roman" w:hAnsi="Times New Roman" w:cs="Times New Roman"/>
          <w:sz w:val="28"/>
          <w:szCs w:val="28"/>
        </w:rPr>
        <w:t xml:space="preserve"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</w:t>
      </w:r>
      <w:hyperlink r:id="rId12" w:anchor="/document/70649923/entry/0" w:history="1">
        <w:r w:rsidRPr="00006291">
          <w:rPr>
            <w:rFonts w:ascii="Times New Roman" w:hAnsi="Times New Roman" w:cs="Times New Roman"/>
            <w:sz w:val="28"/>
            <w:szCs w:val="28"/>
          </w:rPr>
          <w:t>вступления в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настоящего постановления представить в Министерство строительства и жилищно-коммунального хозяйства Российской Федерации предложения о включении в </w:t>
      </w:r>
      <w:hyperlink r:id="rId13" w:anchor="/document/70649922/entry/1000" w:history="1">
        <w:r w:rsidRPr="0000629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процедур, предусмотренных нормативными правовыми актами субъектов Российской Федерации и муниципальными правовыми актами.</w:t>
      </w:r>
      <w:proofErr w:type="gramEnd"/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4. Министерству строительства и жилищно-коммунального хозяйства Российской Федерации: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lastRenderedPageBreak/>
        <w:t xml:space="preserve">в месячный срок со дня получения предложений, указанных в </w:t>
      </w:r>
      <w:hyperlink r:id="rId14" w:anchor="/document/70649922/entry/3" w:history="1">
        <w:r w:rsidRPr="0000629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перечень;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6291">
        <w:rPr>
          <w:rFonts w:ascii="Times New Roman" w:hAnsi="Times New Roman" w:cs="Times New Roman"/>
          <w:sz w:val="28"/>
          <w:szCs w:val="28"/>
        </w:rPr>
        <w:t xml:space="preserve">обеспечить ведение реестра описаний процедур, включенных в </w:t>
      </w:r>
      <w:hyperlink r:id="rId15" w:anchor="/document/70649922/entry/1000" w:history="1">
        <w:r w:rsidRPr="0000629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6" w:anchor="/document/70649922/entry/3000" w:history="1">
        <w:r w:rsidRPr="000062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</w:t>
      </w:r>
      <w:hyperlink r:id="rId17" w:anchor="/document/70649923/entry/0" w:history="1">
        <w:r w:rsidRPr="00006291">
          <w:rPr>
            <w:rFonts w:ascii="Times New Roman" w:hAnsi="Times New Roman" w:cs="Times New Roman"/>
            <w:sz w:val="28"/>
            <w:szCs w:val="28"/>
          </w:rPr>
          <w:t>вступления в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  <w:proofErr w:type="gramEnd"/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5. Установить, что </w:t>
      </w:r>
      <w:hyperlink r:id="rId18" w:anchor="/document/70649922/entry/1" w:history="1">
        <w:r w:rsidRPr="00006291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настоящего постановления вступает в силу по истечении 6 месяцев со дня </w:t>
      </w:r>
      <w:hyperlink r:id="rId19" w:anchor="/document/70649923/entry/0" w:history="1">
        <w:r w:rsidRPr="0000629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006291" w:rsidRPr="00006291" w:rsidTr="0000629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06291" w:rsidRPr="00006291" w:rsidRDefault="00006291" w:rsidP="0000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91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006291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06291" w:rsidRPr="00006291" w:rsidRDefault="00006291" w:rsidP="00006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291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 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Москва,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30 апреля 2014 г. N 403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20" w:anchor="/document/70649922/entry/1" w:history="1">
        <w:r w:rsidRPr="00006291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, утвердивший настоящий перечень, </w:t>
      </w:r>
      <w:hyperlink r:id="rId21" w:anchor="/document/70649922/entry/5" w:history="1">
        <w:r w:rsidRPr="00006291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по истечении 6 месяцев со дня </w:t>
      </w:r>
      <w:hyperlink r:id="rId22" w:anchor="/document/70649923/entry/0" w:history="1">
        <w:r w:rsidRPr="0000629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</w:p>
    <w:p w:rsid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</w:p>
    <w:p w:rsid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</w:p>
    <w:p w:rsid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</w:p>
    <w:p w:rsid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</w:p>
    <w:p w:rsid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</w:p>
    <w:p w:rsid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</w:p>
    <w:p w:rsid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</w:p>
    <w:p w:rsid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</w:p>
    <w:p w:rsid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</w:p>
    <w:p w:rsid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</w:p>
    <w:p w:rsidR="00006291" w:rsidRPr="00006291" w:rsidRDefault="00006291" w:rsidP="00006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9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</w:t>
      </w:r>
      <w:r w:rsidRPr="00006291">
        <w:rPr>
          <w:rFonts w:ascii="Times New Roman" w:hAnsi="Times New Roman" w:cs="Times New Roman"/>
          <w:b/>
          <w:sz w:val="28"/>
          <w:szCs w:val="28"/>
        </w:rPr>
        <w:br/>
        <w:t>процедур в сфере жилищного строительства</w:t>
      </w:r>
      <w:r w:rsidRPr="00006291">
        <w:rPr>
          <w:rFonts w:ascii="Times New Roman" w:hAnsi="Times New Roman" w:cs="Times New Roman"/>
          <w:b/>
          <w:sz w:val="28"/>
          <w:szCs w:val="28"/>
        </w:rPr>
        <w:br/>
        <w:t xml:space="preserve">(утв. </w:t>
      </w:r>
      <w:hyperlink r:id="rId23" w:anchor="/document/70649922/entry/0" w:history="1">
        <w:r w:rsidRPr="00006291">
          <w:rPr>
            <w:rFonts w:ascii="Times New Roman" w:hAnsi="Times New Roman" w:cs="Times New Roman"/>
            <w:b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30 апреля 2014 г. N 403)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0062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6291">
        <w:rPr>
          <w:rFonts w:ascii="Times New Roman" w:hAnsi="Times New Roman" w:cs="Times New Roman"/>
          <w:sz w:val="28"/>
          <w:szCs w:val="28"/>
        </w:rPr>
        <w:t>: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4 февраля, 29 мая 2015 г., 24 января, 9 сентября, 27 декабря 2017 г., 21 апреля 2018 г., 21 декабря 2019 г.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 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I. Процедуры, предусмотренные нормативными правовыми актами Российской Федерации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 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24" w:anchor="/document/70862342/entry/30052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4 февраля 2015 г. N 94 наименование изложено в новой редакции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25" w:anchor="/document/57503907/entry/100" w:history="1">
        <w:r w:rsidRPr="00006291">
          <w:rPr>
            <w:rFonts w:ascii="Times New Roman" w:hAnsi="Times New Roman" w:cs="Times New Roman"/>
            <w:sz w:val="28"/>
            <w:szCs w:val="28"/>
          </w:rPr>
          <w:t>См. текст наименования в предыдущей редакции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1. Процедуры, связанные с предоставлением прав на земельный участок и подготовкой документации по планировке территории в отношении земельных участков, относящихся к землям населенных пунктов и имеющих вид разрешенного использования, позволяющий осуществлять жилищное строительство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 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26" w:anchor="/document/71597432/entry/1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24 января 2017 г. N 53 в пункт 1 внесены изменения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27" w:anchor="/document/57413138/entry/1001" w:history="1">
        <w:r w:rsidRPr="00006291">
          <w:rPr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2. </w:t>
      </w:r>
      <w:hyperlink r:id="rId28" w:anchor="/document/71597432/entry/2" w:history="1">
        <w:r w:rsidRPr="00006291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>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29" w:anchor="/document/57413138/entry/1002" w:history="1">
        <w:r w:rsidRPr="00006291">
          <w:rPr>
            <w:rFonts w:ascii="Times New Roman" w:hAnsi="Times New Roman" w:cs="Times New Roman"/>
            <w:sz w:val="28"/>
            <w:szCs w:val="28"/>
          </w:rPr>
          <w:t>пункта 2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3. Заключение договора аренды земельного участка из земель, находящихся в государственной или муниципальной собственности, для его комплексного </w:t>
      </w:r>
      <w:r w:rsidRPr="00006291">
        <w:rPr>
          <w:rFonts w:ascii="Times New Roman" w:hAnsi="Times New Roman" w:cs="Times New Roman"/>
          <w:sz w:val="28"/>
          <w:szCs w:val="28"/>
        </w:rPr>
        <w:lastRenderedPageBreak/>
        <w:t>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30" w:anchor="/document/70862342/entry/30053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4 февраля 2015 г. N 94 пункт 4 изложен в новой редакции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31" w:anchor="/document/57503907/entry/1004" w:history="1">
        <w:r w:rsidRPr="00006291">
          <w:rPr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4. 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32" w:anchor="/document/70862342/entry/30053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4 февраля 2015 г. N 94 пункт 5 изложен в новой редакции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33" w:anchor="/document/57503907/entry/1005" w:history="1">
        <w:r w:rsidRPr="00006291">
          <w:rPr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5. 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06291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  <w:proofErr w:type="gramEnd"/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34" w:anchor="/document/71597432/entry/3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24 января 2017 г. N 53 в пункт 7 внесены изменения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35" w:anchor="/document/57413138/entry/1007" w:history="1">
        <w:r w:rsidRPr="00006291">
          <w:rPr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8. </w:t>
      </w:r>
      <w:hyperlink r:id="rId36" w:anchor="/document/71597432/entry/4" w:history="1">
        <w:r w:rsidRPr="00006291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>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37" w:anchor="/document/57413138/entry/1008" w:history="1">
        <w:r w:rsidRPr="00006291">
          <w:rPr>
            <w:rFonts w:ascii="Times New Roman" w:hAnsi="Times New Roman" w:cs="Times New Roman"/>
            <w:sz w:val="28"/>
            <w:szCs w:val="28"/>
          </w:rPr>
          <w:t>пункта 8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10. </w:t>
      </w:r>
      <w:hyperlink r:id="rId38" w:anchor="/document/70862342/entry/30054" w:history="1">
        <w:r w:rsidRPr="00006291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>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lastRenderedPageBreak/>
        <w:t xml:space="preserve">См. текст </w:t>
      </w:r>
      <w:hyperlink r:id="rId39" w:anchor="/document/57503907/entry/1010" w:history="1">
        <w:r w:rsidRPr="00006291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11. </w:t>
      </w:r>
      <w:hyperlink r:id="rId40" w:anchor="/document/70862342/entry/30054" w:history="1">
        <w:r w:rsidRPr="00006291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>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41" w:anchor="/document/57503907/entry/1011" w:history="1">
        <w:r w:rsidRPr="00006291">
          <w:rPr>
            <w:rFonts w:ascii="Times New Roman" w:hAnsi="Times New Roman" w:cs="Times New Roman"/>
            <w:sz w:val="28"/>
            <w:szCs w:val="28"/>
          </w:rPr>
          <w:t>пункта 11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Pr="00006291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006291">
        <w:rPr>
          <w:rFonts w:ascii="Times New Roman" w:hAnsi="Times New Roman" w:cs="Times New Roman"/>
          <w:sz w:val="28"/>
          <w:szCs w:val="28"/>
        </w:rPr>
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42" w:anchor="/document/71597432/entry/5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24 января 2017 г. N 53 в пункт 14 внесены изменения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43" w:anchor="/document/57413138/entry/1014" w:history="1">
        <w:r w:rsidRPr="00006291">
          <w:rPr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15. </w:t>
      </w:r>
      <w:hyperlink r:id="rId44" w:anchor="/document/71597432/entry/6" w:history="1">
        <w:r w:rsidRPr="00006291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>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45" w:anchor="/document/57413138/entry/1015" w:history="1">
        <w:r w:rsidRPr="00006291">
          <w:rPr>
            <w:rFonts w:ascii="Times New Roman" w:hAnsi="Times New Roman" w:cs="Times New Roman"/>
            <w:sz w:val="28"/>
            <w:szCs w:val="28"/>
          </w:rPr>
          <w:t>пункта 15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дополнен пунктом 17.1 с 1 января 2020 г. - </w:t>
      </w:r>
      <w:hyperlink r:id="rId46" w:anchor="/document/73324447/entry/1001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России от 21 декабря 2019 г. N 1754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17.1. Принятие решения об установлении публичного сервитута в отношении земельного участка и (или) земель.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Исчерпывающий перечень дополнен пунктом 17.2 с 1 января 2020 г. - </w:t>
      </w:r>
      <w:hyperlink r:id="rId47" w:anchor="/document/73324447/entry/1001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России от 21 декабря 2019 г. N 1754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17.2. Заключение соглашения об осуществлении публичного сервитута в отношении земельного участка.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48" w:anchor="/document/70773014/entry/1013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22 октября 2014 г. N 1090 в пункт 19 внесены изменения, </w:t>
      </w:r>
      <w:hyperlink r:id="rId49" w:anchor="/document/70773014/entry/4" w:history="1">
        <w:r w:rsidRPr="00006291">
          <w:rPr>
            <w:rFonts w:ascii="Times New Roman" w:hAnsi="Times New Roman" w:cs="Times New Roman"/>
            <w:sz w:val="28"/>
            <w:szCs w:val="28"/>
          </w:rPr>
          <w:t>вступающие в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с 1 марта 2015 г.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50" w:anchor="/document/57749355/entry/1019" w:history="1">
        <w:r w:rsidRPr="00006291">
          <w:rPr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51" w:anchor="/document/70862342/entry/30055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4 февраля 2015 г. N 94 Исчерпывающий перечень дополнен пунктом 20.1, </w:t>
      </w:r>
      <w:hyperlink r:id="rId52" w:anchor="/document/70862342/entry/2" w:history="1">
        <w:r w:rsidRPr="00006291">
          <w:rPr>
            <w:rFonts w:ascii="Times New Roman" w:hAnsi="Times New Roman" w:cs="Times New Roman"/>
            <w:sz w:val="28"/>
            <w:szCs w:val="28"/>
          </w:rPr>
          <w:t>вступающим в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с 1 марта 2015 г.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20.1. 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lastRenderedPageBreak/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25. Предоставление согласования проектирования и строительства объектов в пределах </w:t>
      </w:r>
      <w:proofErr w:type="spellStart"/>
      <w:r w:rsidRPr="00006291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006291">
        <w:rPr>
          <w:rFonts w:ascii="Times New Roman" w:hAnsi="Times New Roman" w:cs="Times New Roman"/>
          <w:sz w:val="28"/>
          <w:szCs w:val="28"/>
        </w:rPr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26. Утратил силу с 1 января 2020 г. - </w:t>
      </w:r>
      <w:hyperlink r:id="rId53" w:anchor="/document/73324447/entry/1002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России от 21 декабря 2019 г. N 1754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54" w:anchor="/document/77687635/entry/1026" w:history="1">
        <w:r w:rsidRPr="00006291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27. Предоставление градостроительного плана земельного участка.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 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2. Процедуры, связанные с заключением договоров подключения (технологического присоединения) объектов капитального строительства к сетям инженерно-технического обеспечения (к электрическим сетям), а также с архитектурно-строительным проектированием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 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30. Заключение </w:t>
      </w:r>
      <w:hyperlink r:id="rId55" w:anchor="/multilink/70649922/paragraph/50/number/0" w:history="1">
        <w:r w:rsidRPr="00006291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lastRenderedPageBreak/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33. Утратил силу с 12 декабря 2017 г. - </w:t>
      </w:r>
      <w:hyperlink r:id="rId56" w:anchor="/document/71764540/entry/12030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9 сентября 2017 г. N 1089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57" w:anchor="/document/57423158/entry/1033" w:history="1">
        <w:r w:rsidRPr="00006291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58" w:anchor="/document/70862342/entry/30056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4 февраля 2015 г. N 94 в пункт 34 внесены изменения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59" w:anchor="/document/57503907/entry/1034" w:history="1">
        <w:r w:rsidRPr="00006291">
          <w:rPr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35. Заключение </w:t>
      </w:r>
      <w:hyperlink r:id="rId60" w:anchor="/document/70427222/entry/3000" w:history="1">
        <w:r w:rsidRPr="00006291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37. Заключение </w:t>
      </w:r>
      <w:hyperlink r:id="rId61" w:anchor="/document/70427220/entry/6000" w:history="1">
        <w:r w:rsidRPr="00006291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62" w:anchor="/document/71597432/entry/7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24 января 2017 г. N 53 в пункт 38 внесены изменения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63" w:anchor="/document/57413138/entry/1038" w:history="1">
        <w:r w:rsidRPr="00006291">
          <w:rPr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64" w:anchor="/document/71597432/entry/7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24 января 2017 г. N 53 в пункт 39 внесены изменения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65" w:anchor="/document/57413138/entry/1039" w:history="1">
        <w:r w:rsidRPr="00006291">
          <w:rPr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lastRenderedPageBreak/>
        <w:t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40. </w:t>
      </w:r>
      <w:hyperlink r:id="rId66" w:anchor="/document/71597432/entry/8" w:history="1">
        <w:r w:rsidRPr="00006291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>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67" w:anchor="/document/57413138/entry/1040" w:history="1">
        <w:r w:rsidRPr="00006291">
          <w:rPr>
            <w:rFonts w:ascii="Times New Roman" w:hAnsi="Times New Roman" w:cs="Times New Roman"/>
            <w:sz w:val="28"/>
            <w:szCs w:val="28"/>
          </w:rPr>
          <w:t>пункта 40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41. </w:t>
      </w:r>
      <w:hyperlink r:id="rId68" w:anchor="/document/71597432/entry/8" w:history="1">
        <w:r w:rsidRPr="00006291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>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69" w:anchor="/document/57413138/entry/1041" w:history="1">
        <w:r w:rsidRPr="00006291">
          <w:rPr>
            <w:rFonts w:ascii="Times New Roman" w:hAnsi="Times New Roman" w:cs="Times New Roman"/>
            <w:sz w:val="28"/>
            <w:szCs w:val="28"/>
          </w:rPr>
          <w:t>пункта 41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42. </w:t>
      </w:r>
      <w:hyperlink r:id="rId70" w:anchor="/document/71597432/entry/8" w:history="1">
        <w:r w:rsidRPr="00006291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>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71" w:anchor="/document/57413138/entry/1042" w:history="1">
        <w:r w:rsidRPr="00006291">
          <w:rPr>
            <w:rFonts w:ascii="Times New Roman" w:hAnsi="Times New Roman" w:cs="Times New Roman"/>
            <w:sz w:val="28"/>
            <w:szCs w:val="28"/>
          </w:rPr>
          <w:t>пункта 42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45. Утратил силу с 5 января 2018 г. - </w:t>
      </w:r>
      <w:hyperlink r:id="rId72" w:anchor="/document/71848378/entry/1011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27 декабря 2017 г. N 1670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73" w:anchor="/document/77661606/entry/1045" w:history="1">
        <w:r w:rsidRPr="00006291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46. Утратил силу с 5 января 2018 г. - </w:t>
      </w:r>
      <w:hyperlink r:id="rId74" w:anchor="/document/71848378/entry/1011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27 декабря 2017 г. N 1670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75" w:anchor="/document/77661606/entry/1046" w:history="1">
        <w:r w:rsidRPr="00006291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47. Утратил силу с 5 января 2018 г. - </w:t>
      </w:r>
      <w:hyperlink r:id="rId76" w:anchor="/document/71848378/entry/1011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27 декабря 2017 г. N 1670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77" w:anchor="/document/77661606/entry/1047" w:history="1">
        <w:r w:rsidRPr="00006291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Пункт 49 изменен с 1 января 2020 г. - </w:t>
      </w:r>
      <w:hyperlink r:id="rId78" w:anchor="/document/73324447/entry/1003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России от 21 декабря 2019 г. N 1754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79" w:anchor="/document/77687635/entry/1049" w:history="1">
        <w:r w:rsidRPr="00006291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lastRenderedPageBreak/>
        <w:t>49. 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80" w:anchor="/document/70862342/entry/30057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4 февраля 2015 г. N 94 Исчерпывающий перечень дополнен пунктом 49.1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49.1. 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Исчерпывающий перечень дополнен пунктом 50.1 с 1 января 2020 г. - </w:t>
      </w:r>
      <w:hyperlink r:id="rId81" w:anchor="/document/73324447/entry/1004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России от 21 декабря 2019 г. N 1754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50.1. Утверждение проектов организации дорожного движения.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51. Утратил силу с 12 декабря 2017 г. - </w:t>
      </w:r>
      <w:hyperlink r:id="rId82" w:anchor="/document/71764540/entry/12030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9 сентября 2017 г. N 1089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83" w:anchor="/document/57423158/entry/1051" w:history="1">
        <w:r w:rsidRPr="00006291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52. </w:t>
      </w:r>
      <w:hyperlink r:id="rId84" w:anchor="/document/71057258/entry/1002" w:history="1">
        <w:r w:rsidRPr="00006291">
          <w:rPr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>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85" w:anchor="/document/57749678/entry/1052" w:history="1">
        <w:r w:rsidRPr="00006291">
          <w:rPr>
            <w:rFonts w:ascii="Times New Roman" w:hAnsi="Times New Roman" w:cs="Times New Roman"/>
            <w:sz w:val="28"/>
            <w:szCs w:val="28"/>
          </w:rPr>
          <w:t>пункта 52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Пункт 54 изменен с 1 января 2020 г. - </w:t>
      </w:r>
      <w:hyperlink r:id="rId86" w:anchor="/document/73324447/entry/1005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России от 21 декабря 2019 г. N 1754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87" w:anchor="/document/77687635/entry/1054" w:history="1">
        <w:r w:rsidRPr="00006291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54. Предоставление положительного заключения экспертизы проектной документации о соответствии проектной документации требованиям, указанным в </w:t>
      </w:r>
      <w:hyperlink r:id="rId88" w:anchor="/document/12138258/entry/4951" w:history="1">
        <w:r w:rsidRPr="00006291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(или) достоверности определения сметной стоимости строительства, реконструкции объектов капитального строительства в случаях, установленных </w:t>
      </w:r>
      <w:hyperlink r:id="rId89" w:anchor="/document/12138258/entry/8302" w:history="1">
        <w:r w:rsidRPr="00006291">
          <w:rPr>
            <w:rFonts w:ascii="Times New Roman" w:hAnsi="Times New Roman" w:cs="Times New Roman"/>
            <w:sz w:val="28"/>
            <w:szCs w:val="28"/>
          </w:rPr>
          <w:t>частью 2 статьи 8.3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55. Утратил силу с 1 января 2020 г. - </w:t>
      </w:r>
      <w:hyperlink r:id="rId90" w:anchor="/document/73324447/entry/1006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России от 21 декабря 2019 г. N 1754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91" w:anchor="/document/77687635/entry/1055" w:history="1">
        <w:r w:rsidRPr="00006291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57. Утратил силу с 5 января 2018 г. - </w:t>
      </w:r>
      <w:hyperlink r:id="rId92" w:anchor="/document/71848378/entry/1011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27 декабря 2017 г. N 1670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93" w:anchor="/document/77661606/entry/1057" w:history="1">
        <w:r w:rsidRPr="00006291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58. Утратил силу с 5 января 2018 г. - </w:t>
      </w:r>
      <w:hyperlink r:id="rId94" w:anchor="/document/71848378/entry/1011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27 декабря 2017 г. N 1670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95" w:anchor="/document/77661606/entry/1058" w:history="1">
        <w:r w:rsidRPr="00006291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3. Процедуры, связанные с осуществлением строительства, реконструкции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 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59. Предоставление разрешения на строительство.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Исчерпывающий перечень дополнен пунктом 59.1 с 1 января 2020 г. - </w:t>
      </w:r>
      <w:hyperlink r:id="rId96" w:anchor="/document/73324447/entry/1007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России от 21 декабря 2019 г. N 1754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59.1. </w:t>
      </w:r>
      <w:proofErr w:type="gramStart"/>
      <w:r w:rsidRPr="00006291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006291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60. Утратил силу с 1 января 2020 г. - </w:t>
      </w:r>
      <w:hyperlink r:id="rId97" w:anchor="/document/73324447/entry/1008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России от 21 декабря 2019 г. N 1754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98" w:anchor="/document/77687635/entry/1060" w:history="1">
        <w:r w:rsidRPr="00006291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Пункт 61 изменен с 1 января 2020 г. - </w:t>
      </w:r>
      <w:hyperlink r:id="rId99" w:anchor="/document/73324447/entry/1009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России от 21 декабря 2019 г. N 1754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06291"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жилищно-коммунального хозяйства Российской Федерации в течение месяца обеспечивает рассмотрение </w:t>
      </w:r>
      <w:r w:rsidRPr="00006291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предложений, указанных в </w:t>
      </w:r>
      <w:hyperlink r:id="rId100" w:anchor="/document/70649922/entry/2002" w:history="1">
        <w:r w:rsidRPr="00006291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1" w:anchor="/document/70649922/entry/2003" w:history="1">
        <w:r w:rsidRPr="0000629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с проектом нормативного правового акта Правительства Российской Федерации</w:t>
      </w:r>
      <w:proofErr w:type="gramEnd"/>
      <w:r w:rsidRPr="00006291">
        <w:rPr>
          <w:rFonts w:ascii="Times New Roman" w:hAnsi="Times New Roman" w:cs="Times New Roman"/>
          <w:sz w:val="28"/>
          <w:szCs w:val="28"/>
        </w:rPr>
        <w:t>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r:id="rId102" w:anchor="/document/70649922/entry/1000" w:history="1">
        <w:r w:rsidRPr="00006291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 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103" w:anchor="/document/70649922/entry/1" w:history="1">
        <w:r w:rsidRPr="00006291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, утвердивший настоящие Правила, </w:t>
      </w:r>
      <w:hyperlink r:id="rId104" w:anchor="/document/70649922/entry/5" w:history="1">
        <w:r w:rsidRPr="00006291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по истечении 6 месяцев со дня </w:t>
      </w:r>
      <w:hyperlink r:id="rId105" w:anchor="/document/70649923/entry/0" w:history="1">
        <w:r w:rsidRPr="0000629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Правила</w:t>
      </w:r>
      <w:r w:rsidRPr="00006291">
        <w:rPr>
          <w:rFonts w:ascii="Times New Roman" w:hAnsi="Times New Roman" w:cs="Times New Roman"/>
          <w:sz w:val="28"/>
          <w:szCs w:val="28"/>
        </w:rPr>
        <w:br/>
        <w:t>ведения реестра описаний процедур, указанных в исчерпывающем перечне процедур в сфере жилищного строительства</w:t>
      </w:r>
      <w:r w:rsidRPr="00006291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r:id="rId106" w:anchor="/document/70649922/entry/0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30 апреля 2014 г. N 403)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0062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6291">
        <w:rPr>
          <w:rFonts w:ascii="Times New Roman" w:hAnsi="Times New Roman" w:cs="Times New Roman"/>
          <w:sz w:val="28"/>
          <w:szCs w:val="28"/>
        </w:rPr>
        <w:t>: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4 февраля 2015 г.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 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ведения реестра описаний </w:t>
      </w:r>
      <w:hyperlink r:id="rId107" w:anchor="/document/70649922/entry/1000" w:history="1">
        <w:r w:rsidRPr="00006291">
          <w:rPr>
            <w:rFonts w:ascii="Times New Roman" w:hAnsi="Times New Roman" w:cs="Times New Roman"/>
            <w:sz w:val="28"/>
            <w:szCs w:val="28"/>
          </w:rPr>
          <w:t>процедур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, указанных в исчерпывающем перечне процедур в сфере жилищного строительства, утвержденном </w:t>
      </w:r>
      <w:hyperlink r:id="rId108" w:anchor="/document/70649922/entry/0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апреля 2014 г. N 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109" w:anchor="/document/70862342/entry/30064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4 февраля 2015 г. N 94 Правила дополнены пунктом 2.1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2.1. </w:t>
      </w:r>
      <w:hyperlink r:id="rId110" w:anchor="/document/71121992/entry/1000" w:history="1">
        <w:r w:rsidRPr="00006291">
          <w:rPr>
            <w:rFonts w:ascii="Times New Roman" w:hAnsi="Times New Roman" w:cs="Times New Roman"/>
            <w:sz w:val="28"/>
            <w:szCs w:val="28"/>
          </w:rPr>
          <w:t>Форма реестра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описаний процедур устанавливается Министерством строительства и жилищно-коммунального хозяйства Российской Федерации.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3. </w:t>
      </w:r>
      <w:hyperlink r:id="rId111" w:anchor="/document/71121992/entry/1000" w:history="1">
        <w:r w:rsidRPr="00006291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описаний процедур включает следующие сведения: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lastRenderedPageBreak/>
        <w:t>а) наименование процедуры в соответствии с перечнем процедур;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112" w:anchor="/document/70862342/entry/30065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4 февраля 2015 г. N 94 подпункт "б" изложен в новой редакции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113" w:anchor="/document/57503907/entry/3032" w:history="1">
        <w:r w:rsidRPr="00006291">
          <w:rPr>
            <w:rFonts w:ascii="Times New Roman" w:hAnsi="Times New Roman" w:cs="Times New Roman"/>
            <w:sz w:val="28"/>
            <w:szCs w:val="28"/>
          </w:rPr>
          <w:t>См. текст подпункта в предыдущей редакции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6291">
        <w:rPr>
          <w:rFonts w:ascii="Times New Roman" w:hAnsi="Times New Roman" w:cs="Times New Roman"/>
          <w:sz w:val="28"/>
          <w:szCs w:val="28"/>
        </w:rPr>
        <w:t xml:space="preserve">б) 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r:id="rId114" w:anchor="/document/70649922/entry/10100" w:history="1">
        <w:r w:rsidRPr="00006291">
          <w:rPr>
            <w:rFonts w:ascii="Times New Roman" w:hAnsi="Times New Roman" w:cs="Times New Roman"/>
            <w:sz w:val="28"/>
            <w:szCs w:val="28"/>
          </w:rPr>
          <w:t>раздел I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r:id="rId115" w:anchor="/document/70649922/entry/10200" w:history="1">
        <w:r w:rsidRPr="00006291">
          <w:rPr>
            <w:rFonts w:ascii="Times New Roman" w:hAnsi="Times New Roman" w:cs="Times New Roman"/>
            <w:sz w:val="28"/>
            <w:szCs w:val="28"/>
          </w:rPr>
          <w:t>раздел</w:t>
        </w:r>
        <w:proofErr w:type="gramEnd"/>
        <w:r w:rsidRPr="00006291">
          <w:rPr>
            <w:rFonts w:ascii="Times New Roman" w:hAnsi="Times New Roman" w:cs="Times New Roman"/>
            <w:sz w:val="28"/>
            <w:szCs w:val="28"/>
          </w:rPr>
          <w:t> </w:t>
        </w:r>
        <w:proofErr w:type="gramStart"/>
        <w:r w:rsidRPr="00006291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перечня процедур);</w:t>
      </w:r>
      <w:proofErr w:type="gramEnd"/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116" w:anchor="/document/70862342/entry/30065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4 февраля 2015 г. N 94 подпункт "в" изложен в новой редакции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117" w:anchor="/document/57503907/entry/3033" w:history="1">
        <w:r w:rsidRPr="00006291">
          <w:rPr>
            <w:rFonts w:ascii="Times New Roman" w:hAnsi="Times New Roman" w:cs="Times New Roman"/>
            <w:sz w:val="28"/>
            <w:szCs w:val="28"/>
          </w:rPr>
          <w:t>См. текст подпункта в предыдущей редакции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6291">
        <w:rPr>
          <w:rFonts w:ascii="Times New Roman" w:hAnsi="Times New Roman" w:cs="Times New Roman"/>
          <w:sz w:val="28"/>
          <w:szCs w:val="28"/>
        </w:rP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r:id="rId118" w:anchor="/document/70649922/entry/10100" w:history="1">
        <w:r w:rsidRPr="00006291">
          <w:rPr>
            <w:rFonts w:ascii="Times New Roman" w:hAnsi="Times New Roman" w:cs="Times New Roman"/>
            <w:sz w:val="28"/>
            <w:szCs w:val="28"/>
          </w:rPr>
          <w:t>раздел I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</w:t>
      </w:r>
      <w:proofErr w:type="gramEnd"/>
      <w:r w:rsidRPr="00006291">
        <w:rPr>
          <w:rFonts w:ascii="Times New Roman" w:hAnsi="Times New Roman" w:cs="Times New Roman"/>
          <w:sz w:val="28"/>
          <w:szCs w:val="28"/>
        </w:rPr>
        <w:t xml:space="preserve"> процедур, включенных в </w:t>
      </w:r>
      <w:hyperlink r:id="rId119" w:anchor="/document/70649922/entry/10200" w:history="1">
        <w:r w:rsidRPr="00006291">
          <w:rPr>
            <w:rFonts w:ascii="Times New Roman" w:hAnsi="Times New Roman" w:cs="Times New Roman"/>
            <w:sz w:val="28"/>
            <w:szCs w:val="28"/>
          </w:rPr>
          <w:t>раздел II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перечня процедур);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120" w:anchor="/document/70862342/entry/30065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4 февраля 2015 г. N 94 подпункт "г" изложен в новой редакции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121" w:anchor="/document/57503907/entry/3034" w:history="1">
        <w:r w:rsidRPr="00006291">
          <w:rPr>
            <w:rFonts w:ascii="Times New Roman" w:hAnsi="Times New Roman" w:cs="Times New Roman"/>
            <w:sz w:val="28"/>
            <w:szCs w:val="28"/>
          </w:rPr>
          <w:t>См. текст подпункта в предыдущей редакции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г) 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r:id="rId122" w:anchor="/document/70649922/entry/10100" w:history="1">
        <w:r w:rsidRPr="00006291">
          <w:rPr>
            <w:rFonts w:ascii="Times New Roman" w:hAnsi="Times New Roman" w:cs="Times New Roman"/>
            <w:sz w:val="28"/>
            <w:szCs w:val="28"/>
          </w:rPr>
          <w:t>раздел I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перечня процедур) или нормативным правовым актом субъекта Российской Федерации, муниципальным правовым актом (для процедур, включенных в </w:t>
      </w:r>
      <w:hyperlink r:id="rId123" w:anchor="/document/70649922/entry/10200" w:history="1">
        <w:r w:rsidRPr="00006291">
          <w:rPr>
            <w:rFonts w:ascii="Times New Roman" w:hAnsi="Times New Roman" w:cs="Times New Roman"/>
            <w:sz w:val="28"/>
            <w:szCs w:val="28"/>
          </w:rPr>
          <w:t>раздел II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перечня процедур):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случаи, в которых требуется проведение процедуры;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которые заявитель обязан представить для проведения процедуры;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перечень документов, получаемых заявителем в результате проведения процедуры;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основания для отказа в принятии заявления и требуемых документов для проведения процедуры;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основания для приостановления проведения процедуры;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 w:rsidRPr="00006291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006291">
        <w:rPr>
          <w:rFonts w:ascii="Times New Roman" w:hAnsi="Times New Roman" w:cs="Times New Roman"/>
          <w:sz w:val="28"/>
          <w:szCs w:val="28"/>
        </w:rPr>
        <w:t xml:space="preserve"> разрешения или отказа в иной установленной форме заявителю по итогам проведения процедуры;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срок проведения процедуры;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предельный срок представления заявителем документов, необходимых для проведения процедуры;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стоимость проведения процедуры для заявителя или порядок определения такой стоимости;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орган (организация), осуществляющий проведение процедуры.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124" w:anchor="/document/70862342/entry/30066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4 февраля 2015 г. N 94 Правила дополнены пунктом 3.1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3.1. 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установленной указанным министерством, сведения, предусмотренные </w:t>
      </w:r>
      <w:hyperlink r:id="rId125" w:anchor="/document/70649922/entry/3003" w:history="1">
        <w:r w:rsidRPr="0000629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настоящих Правил, в отношении процедур, включенных в </w:t>
      </w:r>
      <w:hyperlink r:id="rId126" w:anchor="/document/70649922/entry/10200" w:history="1">
        <w:r w:rsidRPr="00006291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перечня процедур: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6291">
        <w:rPr>
          <w:rFonts w:ascii="Times New Roman" w:hAnsi="Times New Roman" w:cs="Times New Roman"/>
          <w:sz w:val="28"/>
          <w:szCs w:val="28"/>
        </w:rPr>
        <w:t xml:space="preserve">не позднее 10 рабочих дней со дня принятия нормативного правового акта Правительства Российской Федерации о внесении изменений в </w:t>
      </w:r>
      <w:hyperlink r:id="rId127" w:anchor="/document/70649922/entry/10200" w:history="1">
        <w:r w:rsidRPr="00006291">
          <w:rPr>
            <w:rFonts w:ascii="Times New Roman" w:hAnsi="Times New Roman" w:cs="Times New Roman"/>
            <w:sz w:val="28"/>
            <w:szCs w:val="28"/>
          </w:rPr>
          <w:t>раздел II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перечня процедур;</w:t>
      </w:r>
      <w:proofErr w:type="gramEnd"/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r:id="rId128" w:anchor="/document/70649922/entry/10200" w:history="1">
        <w:r w:rsidRPr="00006291">
          <w:rPr>
            <w:rFonts w:ascii="Times New Roman" w:hAnsi="Times New Roman" w:cs="Times New Roman"/>
            <w:sz w:val="28"/>
            <w:szCs w:val="28"/>
          </w:rPr>
          <w:t>раздел II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перечня процедур.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129" w:anchor="/document/70862342/entry/30067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4 февраля 2015 г. N 94 пункт 4 изложен в новой редакции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130" w:anchor="/document/57503907/entry/3004" w:history="1">
        <w:r w:rsidRPr="00006291">
          <w:rPr>
            <w:rFonts w:ascii="Times New Roman" w:hAnsi="Times New Roman" w:cs="Times New Roman"/>
            <w:sz w:val="28"/>
            <w:szCs w:val="28"/>
          </w:rPr>
          <w:t>См. текст подпункта в предыдущей редакции</w:t>
        </w:r>
      </w:hyperlink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в отношении процедур, включенных в </w:t>
      </w:r>
      <w:hyperlink r:id="rId131" w:anchor="/document/70649922/entry/10100" w:history="1">
        <w:r w:rsidRPr="00006291">
          <w:rPr>
            <w:rFonts w:ascii="Times New Roman" w:hAnsi="Times New Roman" w:cs="Times New Roman"/>
            <w:sz w:val="28"/>
            <w:szCs w:val="28"/>
          </w:rPr>
          <w:t>раздел I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перечня процедур, - не позднее 10 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r:id="rId132" w:anchor="/document/70649922/entry/3003" w:history="1">
        <w:r w:rsidRPr="00006291">
          <w:rPr>
            <w:rFonts w:ascii="Times New Roman" w:hAnsi="Times New Roman" w:cs="Times New Roman"/>
            <w:sz w:val="28"/>
            <w:szCs w:val="28"/>
          </w:rPr>
          <w:t>пункте 3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в отношении процедур, включенных в </w:t>
      </w:r>
      <w:hyperlink r:id="rId133" w:anchor="/document/70649922/entry/10200" w:history="1">
        <w:r w:rsidRPr="00006291">
          <w:rPr>
            <w:rFonts w:ascii="Times New Roman" w:hAnsi="Times New Roman" w:cs="Times New Roman"/>
            <w:sz w:val="28"/>
            <w:szCs w:val="28"/>
          </w:rPr>
          <w:t>раздел II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перечня процедур, - не позднее 10 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r:id="rId134" w:anchor="/document/70649922/entry/30031" w:history="1">
        <w:r w:rsidRPr="00006291">
          <w:rPr>
            <w:rFonts w:ascii="Times New Roman" w:hAnsi="Times New Roman" w:cs="Times New Roman"/>
            <w:sz w:val="28"/>
            <w:szCs w:val="28"/>
          </w:rPr>
          <w:t>пунктом 3.1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 xml:space="preserve">5. Реестр описаний процедур подлежит размещению на </w:t>
      </w:r>
      <w:hyperlink r:id="rId135" w:tgtFrame="_blank" w:history="1">
        <w:r w:rsidRPr="00006291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hyperlink r:id="rId136" w:anchor="/document/70862342/entry/30068" w:history="1">
        <w:r w:rsidRPr="000062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Правительства РФ от 4 февраля 2015 г. N 94 Правила дополнены пунктом 5.1</w:t>
      </w:r>
    </w:p>
    <w:p w:rsidR="00006291" w:rsidRPr="00006291" w:rsidRDefault="00006291" w:rsidP="00006291">
      <w:pPr>
        <w:rPr>
          <w:rFonts w:ascii="Times New Roman" w:hAnsi="Times New Roman" w:cs="Times New Roman"/>
          <w:sz w:val="28"/>
          <w:szCs w:val="28"/>
        </w:rPr>
      </w:pPr>
      <w:r w:rsidRPr="0000629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006291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137" w:anchor="/document/70649922/entry/3003" w:history="1">
        <w:r w:rsidRPr="00006291">
          <w:rPr>
            <w:rFonts w:ascii="Times New Roman" w:hAnsi="Times New Roman" w:cs="Times New Roman"/>
            <w:sz w:val="28"/>
            <w:szCs w:val="28"/>
          </w:rPr>
          <w:t>пунктом 3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настоящих Правил, в отношении процедур, включенных в </w:t>
      </w:r>
      <w:hyperlink r:id="rId138" w:anchor="/document/70649922/entry/10200" w:history="1">
        <w:r w:rsidRPr="00006291">
          <w:rPr>
            <w:rFonts w:ascii="Times New Roman" w:hAnsi="Times New Roman" w:cs="Times New Roman"/>
            <w:sz w:val="28"/>
            <w:szCs w:val="28"/>
          </w:rPr>
          <w:t>раздел II</w:t>
        </w:r>
      </w:hyperlink>
      <w:r w:rsidRPr="00006291">
        <w:rPr>
          <w:rFonts w:ascii="Times New Roman" w:hAnsi="Times New Roman" w:cs="Times New Roman"/>
          <w:sz w:val="28"/>
          <w:szCs w:val="28"/>
        </w:rP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 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 w:rsidRPr="00006291">
        <w:rPr>
          <w:rFonts w:ascii="Times New Roman" w:hAnsi="Times New Roman" w:cs="Times New Roman"/>
          <w:sz w:val="28"/>
          <w:szCs w:val="28"/>
        </w:rPr>
        <w:t xml:space="preserve"> в реестр описаний процедур.</w:t>
      </w:r>
    </w:p>
    <w:p w:rsidR="00BB53D7" w:rsidRDefault="00BB53D7"/>
    <w:sectPr w:rsidR="00BB53D7" w:rsidSect="000062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6291"/>
    <w:rsid w:val="00006291"/>
    <w:rsid w:val="00BB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65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4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83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7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77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12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52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96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761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13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3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65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63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62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23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269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14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2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486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25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77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32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23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52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7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41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08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38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643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668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6455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5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724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20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62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081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74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519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82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46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697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373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44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749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13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77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89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488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3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377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514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501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75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5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2529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978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00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81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176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306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419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708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2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94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15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301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73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14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118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207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61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7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39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260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90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19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829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682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31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06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41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3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2456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23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407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037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66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24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36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70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052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89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88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62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731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621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50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7109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19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82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8662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58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434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77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402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56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588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32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570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102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733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07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6997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7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750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33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559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070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323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62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33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532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184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58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30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99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81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4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09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369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334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588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312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07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56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242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652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53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56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28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86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097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438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13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68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90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061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19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" TargetMode="External"/><Relationship Id="rId117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63" Type="http://schemas.openxmlformats.org/officeDocument/2006/relationships/hyperlink" Target="http://mobileonline.garant.ru/" TargetMode="External"/><Relationship Id="rId68" Type="http://schemas.openxmlformats.org/officeDocument/2006/relationships/hyperlink" Target="http://mobileonline.garant.ru/" TargetMode="External"/><Relationship Id="rId84" Type="http://schemas.openxmlformats.org/officeDocument/2006/relationships/hyperlink" Target="http://mobileonline.garant.ru/" TargetMode="External"/><Relationship Id="rId89" Type="http://schemas.openxmlformats.org/officeDocument/2006/relationships/hyperlink" Target="http://mobileonline.garant.ru/" TargetMode="External"/><Relationship Id="rId112" Type="http://schemas.openxmlformats.org/officeDocument/2006/relationships/hyperlink" Target="http://mobileonline.garant.ru/" TargetMode="External"/><Relationship Id="rId133" Type="http://schemas.openxmlformats.org/officeDocument/2006/relationships/hyperlink" Target="http://mobileonline.garant.ru/" TargetMode="External"/><Relationship Id="rId138" Type="http://schemas.openxmlformats.org/officeDocument/2006/relationships/hyperlink" Target="http://mobileonline.garant.ru/" TargetMode="External"/><Relationship Id="rId16" Type="http://schemas.openxmlformats.org/officeDocument/2006/relationships/hyperlink" Target="http://mobileonline.garant.ru/" TargetMode="External"/><Relationship Id="rId107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http://mobileonline.garant.ru/" TargetMode="External"/><Relationship Id="rId74" Type="http://schemas.openxmlformats.org/officeDocument/2006/relationships/hyperlink" Target="http://mobileonline.garant.ru/" TargetMode="External"/><Relationship Id="rId79" Type="http://schemas.openxmlformats.org/officeDocument/2006/relationships/hyperlink" Target="http://mobileonline.garant.ru/" TargetMode="External"/><Relationship Id="rId102" Type="http://schemas.openxmlformats.org/officeDocument/2006/relationships/hyperlink" Target="http://mobileonline.garant.ru/" TargetMode="External"/><Relationship Id="rId123" Type="http://schemas.openxmlformats.org/officeDocument/2006/relationships/hyperlink" Target="http://mobileonline.garant.ru/" TargetMode="External"/><Relationship Id="rId128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90" Type="http://schemas.openxmlformats.org/officeDocument/2006/relationships/hyperlink" Target="http://mobileonline.garant.ru/" TargetMode="External"/><Relationship Id="rId95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64" Type="http://schemas.openxmlformats.org/officeDocument/2006/relationships/hyperlink" Target="http://mobileonline.garant.ru/" TargetMode="External"/><Relationship Id="rId69" Type="http://schemas.openxmlformats.org/officeDocument/2006/relationships/hyperlink" Target="http://mobileonline.garant.ru/" TargetMode="External"/><Relationship Id="rId113" Type="http://schemas.openxmlformats.org/officeDocument/2006/relationships/hyperlink" Target="http://mobileonline.garant.ru/" TargetMode="External"/><Relationship Id="rId118" Type="http://schemas.openxmlformats.org/officeDocument/2006/relationships/hyperlink" Target="http://mobileonline.garant.ru/" TargetMode="External"/><Relationship Id="rId134" Type="http://schemas.openxmlformats.org/officeDocument/2006/relationships/hyperlink" Target="http://mobileonline.garant.ru/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mobileonline.garant.ru/" TargetMode="External"/><Relationship Id="rId51" Type="http://schemas.openxmlformats.org/officeDocument/2006/relationships/hyperlink" Target="http://mobileonline.garant.ru/" TargetMode="External"/><Relationship Id="rId72" Type="http://schemas.openxmlformats.org/officeDocument/2006/relationships/hyperlink" Target="http://mobileonline.garant.ru/" TargetMode="External"/><Relationship Id="rId80" Type="http://schemas.openxmlformats.org/officeDocument/2006/relationships/hyperlink" Target="http://mobileonline.garant.ru/" TargetMode="External"/><Relationship Id="rId85" Type="http://schemas.openxmlformats.org/officeDocument/2006/relationships/hyperlink" Target="http://mobileonline.garant.ru/" TargetMode="External"/><Relationship Id="rId93" Type="http://schemas.openxmlformats.org/officeDocument/2006/relationships/hyperlink" Target="http://mobileonline.garant.ru/" TargetMode="External"/><Relationship Id="rId98" Type="http://schemas.openxmlformats.org/officeDocument/2006/relationships/hyperlink" Target="http://mobileonline.garant.ru/" TargetMode="External"/><Relationship Id="rId121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http://mobileonline.garant.ru/" TargetMode="External"/><Relationship Id="rId67" Type="http://schemas.openxmlformats.org/officeDocument/2006/relationships/hyperlink" Target="http://mobileonline.garant.ru/" TargetMode="External"/><Relationship Id="rId103" Type="http://schemas.openxmlformats.org/officeDocument/2006/relationships/hyperlink" Target="http://mobileonline.garant.ru/" TargetMode="External"/><Relationship Id="rId108" Type="http://schemas.openxmlformats.org/officeDocument/2006/relationships/hyperlink" Target="http://mobileonline.garant.ru/" TargetMode="External"/><Relationship Id="rId116" Type="http://schemas.openxmlformats.org/officeDocument/2006/relationships/hyperlink" Target="http://mobileonline.garant.ru/" TargetMode="External"/><Relationship Id="rId124" Type="http://schemas.openxmlformats.org/officeDocument/2006/relationships/hyperlink" Target="http://mobileonline.garant.ru/" TargetMode="External"/><Relationship Id="rId129" Type="http://schemas.openxmlformats.org/officeDocument/2006/relationships/hyperlink" Target="http://mobileonline.garant.ru/" TargetMode="External"/><Relationship Id="rId137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54" Type="http://schemas.openxmlformats.org/officeDocument/2006/relationships/hyperlink" Target="http://mobileonline.garant.ru/" TargetMode="External"/><Relationship Id="rId62" Type="http://schemas.openxmlformats.org/officeDocument/2006/relationships/hyperlink" Target="http://mobileonline.garant.ru/" TargetMode="External"/><Relationship Id="rId70" Type="http://schemas.openxmlformats.org/officeDocument/2006/relationships/hyperlink" Target="http://mobileonline.garant.ru/" TargetMode="External"/><Relationship Id="rId75" Type="http://schemas.openxmlformats.org/officeDocument/2006/relationships/hyperlink" Target="http://mobileonline.garant.ru/" TargetMode="External"/><Relationship Id="rId83" Type="http://schemas.openxmlformats.org/officeDocument/2006/relationships/hyperlink" Target="http://mobileonline.garant.ru/" TargetMode="External"/><Relationship Id="rId88" Type="http://schemas.openxmlformats.org/officeDocument/2006/relationships/hyperlink" Target="http://mobileonline.garant.ru/" TargetMode="External"/><Relationship Id="rId91" Type="http://schemas.openxmlformats.org/officeDocument/2006/relationships/hyperlink" Target="http://mobileonline.garant.ru/" TargetMode="External"/><Relationship Id="rId96" Type="http://schemas.openxmlformats.org/officeDocument/2006/relationships/hyperlink" Target="http://mobileonline.garant.ru/" TargetMode="External"/><Relationship Id="rId111" Type="http://schemas.openxmlformats.org/officeDocument/2006/relationships/hyperlink" Target="http://mobileonline.garant.ru/" TargetMode="External"/><Relationship Id="rId132" Type="http://schemas.openxmlformats.org/officeDocument/2006/relationships/hyperlink" Target="http://mobileonline.garant.ru/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http://mobileonline.garant.ru/" TargetMode="External"/><Relationship Id="rId106" Type="http://schemas.openxmlformats.org/officeDocument/2006/relationships/hyperlink" Target="http://mobileonline.garant.ru/" TargetMode="External"/><Relationship Id="rId114" Type="http://schemas.openxmlformats.org/officeDocument/2006/relationships/hyperlink" Target="http://mobileonline.garant.ru/" TargetMode="External"/><Relationship Id="rId119" Type="http://schemas.openxmlformats.org/officeDocument/2006/relationships/hyperlink" Target="http://mobileonline.garant.ru/" TargetMode="External"/><Relationship Id="rId127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http://mobileonline.garant.ru/" TargetMode="External"/><Relationship Id="rId65" Type="http://schemas.openxmlformats.org/officeDocument/2006/relationships/hyperlink" Target="http://mobileonline.garant.ru/" TargetMode="External"/><Relationship Id="rId73" Type="http://schemas.openxmlformats.org/officeDocument/2006/relationships/hyperlink" Target="http://mobileonline.garant.ru/" TargetMode="External"/><Relationship Id="rId78" Type="http://schemas.openxmlformats.org/officeDocument/2006/relationships/hyperlink" Target="http://mobileonline.garant.ru/" TargetMode="External"/><Relationship Id="rId81" Type="http://schemas.openxmlformats.org/officeDocument/2006/relationships/hyperlink" Target="http://mobileonline.garant.ru/" TargetMode="External"/><Relationship Id="rId86" Type="http://schemas.openxmlformats.org/officeDocument/2006/relationships/hyperlink" Target="http://mobileonline.garant.ru/" TargetMode="External"/><Relationship Id="rId94" Type="http://schemas.openxmlformats.org/officeDocument/2006/relationships/hyperlink" Target="http://mobileonline.garant.ru/" TargetMode="External"/><Relationship Id="rId99" Type="http://schemas.openxmlformats.org/officeDocument/2006/relationships/hyperlink" Target="http://mobileonline.garant.ru/" TargetMode="External"/><Relationship Id="rId101" Type="http://schemas.openxmlformats.org/officeDocument/2006/relationships/hyperlink" Target="http://mobileonline.garant.ru/" TargetMode="External"/><Relationship Id="rId122" Type="http://schemas.openxmlformats.org/officeDocument/2006/relationships/hyperlink" Target="http://mobileonline.garant.ru/" TargetMode="External"/><Relationship Id="rId130" Type="http://schemas.openxmlformats.org/officeDocument/2006/relationships/hyperlink" Target="http://mobileonline.garant.ru/" TargetMode="External"/><Relationship Id="rId135" Type="http://schemas.openxmlformats.org/officeDocument/2006/relationships/hyperlink" Target="http://www.minstroyrf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109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http://mobileonline.garant.ru/" TargetMode="External"/><Relationship Id="rId76" Type="http://schemas.openxmlformats.org/officeDocument/2006/relationships/hyperlink" Target="http://mobileonline.garant.ru/" TargetMode="External"/><Relationship Id="rId97" Type="http://schemas.openxmlformats.org/officeDocument/2006/relationships/hyperlink" Target="http://mobileonline.garant.ru/" TargetMode="External"/><Relationship Id="rId104" Type="http://schemas.openxmlformats.org/officeDocument/2006/relationships/hyperlink" Target="http://mobileonline.garant.ru/" TargetMode="External"/><Relationship Id="rId120" Type="http://schemas.openxmlformats.org/officeDocument/2006/relationships/hyperlink" Target="http://mobileonline.garant.ru/" TargetMode="External"/><Relationship Id="rId125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71" Type="http://schemas.openxmlformats.org/officeDocument/2006/relationships/hyperlink" Target="http://mobileonline.garant.ru/" TargetMode="External"/><Relationship Id="rId92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66" Type="http://schemas.openxmlformats.org/officeDocument/2006/relationships/hyperlink" Target="http://mobileonline.garant.ru/" TargetMode="External"/><Relationship Id="rId87" Type="http://schemas.openxmlformats.org/officeDocument/2006/relationships/hyperlink" Target="http://mobileonline.garant.ru/" TargetMode="External"/><Relationship Id="rId110" Type="http://schemas.openxmlformats.org/officeDocument/2006/relationships/hyperlink" Target="http://mobileonline.garant.ru/" TargetMode="External"/><Relationship Id="rId115" Type="http://schemas.openxmlformats.org/officeDocument/2006/relationships/hyperlink" Target="http://mobileonline.garant.ru/" TargetMode="External"/><Relationship Id="rId131" Type="http://schemas.openxmlformats.org/officeDocument/2006/relationships/hyperlink" Target="http://mobileonline.garant.ru/" TargetMode="External"/><Relationship Id="rId136" Type="http://schemas.openxmlformats.org/officeDocument/2006/relationships/hyperlink" Target="http://mobileonline.garant.ru/" TargetMode="External"/><Relationship Id="rId61" Type="http://schemas.openxmlformats.org/officeDocument/2006/relationships/hyperlink" Target="http://mobileonline.garant.ru/" TargetMode="External"/><Relationship Id="rId82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56" Type="http://schemas.openxmlformats.org/officeDocument/2006/relationships/hyperlink" Target="http://mobileonline.garant.ru/" TargetMode="External"/><Relationship Id="rId77" Type="http://schemas.openxmlformats.org/officeDocument/2006/relationships/hyperlink" Target="http://mobileonline.garant.ru/" TargetMode="External"/><Relationship Id="rId100" Type="http://schemas.openxmlformats.org/officeDocument/2006/relationships/hyperlink" Target="http://mobileonline.garant.ru/" TargetMode="External"/><Relationship Id="rId105" Type="http://schemas.openxmlformats.org/officeDocument/2006/relationships/hyperlink" Target="http://mobileonline.garant.ru/" TargetMode="External"/><Relationship Id="rId126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5557</Words>
  <Characters>31679</Characters>
  <Application>Microsoft Office Word</Application>
  <DocSecurity>0</DocSecurity>
  <Lines>263</Lines>
  <Paragraphs>74</Paragraphs>
  <ScaleCrop>false</ScaleCrop>
  <Company/>
  <LinksUpToDate>false</LinksUpToDate>
  <CharactersWithSpaces>37162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t.barynkina</dc:creator>
  <cp:lastModifiedBy>t.barynkina</cp:lastModifiedBy>
  <cp:revision>1</cp:revision>
  <dcterms:created xsi:type="dcterms:W3CDTF">2020-01-15T04:50:00Z</dcterms:created>
  <dcterms:modified xsi:type="dcterms:W3CDTF">2020-01-15T04:53:00Z</dcterms:modified>
</cp:coreProperties>
</file>