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79" w:rsidRDefault="00A61F79" w:rsidP="00A61F79">
      <w:pPr>
        <w:ind w:left="6660"/>
      </w:pPr>
      <w:r>
        <w:t>Приложение к Приказу</w:t>
      </w:r>
    </w:p>
    <w:p w:rsidR="00A61F79" w:rsidRDefault="00A61F79" w:rsidP="00A61F79">
      <w:pPr>
        <w:ind w:left="6660"/>
      </w:pPr>
      <w:r>
        <w:t>№108 от 30.12.2014г.</w:t>
      </w:r>
    </w:p>
    <w:p w:rsidR="00A61F79" w:rsidRDefault="00A61F79" w:rsidP="00A61F79">
      <w:pPr>
        <w:jc w:val="center"/>
        <w:rPr>
          <w:b/>
          <w:sz w:val="28"/>
          <w:szCs w:val="28"/>
        </w:rPr>
      </w:pPr>
    </w:p>
    <w:p w:rsidR="00A61F79" w:rsidRDefault="00A61F79" w:rsidP="00A61F79">
      <w:pPr>
        <w:jc w:val="center"/>
        <w:rPr>
          <w:b/>
          <w:sz w:val="28"/>
          <w:szCs w:val="28"/>
        </w:rPr>
      </w:pPr>
    </w:p>
    <w:p w:rsidR="00A61F79" w:rsidRPr="00BC6B65" w:rsidRDefault="00A61F79" w:rsidP="00A61F79">
      <w:pPr>
        <w:jc w:val="center"/>
        <w:rPr>
          <w:b/>
        </w:rPr>
      </w:pPr>
      <w:r w:rsidRPr="00BC6B65">
        <w:rPr>
          <w:b/>
          <w:sz w:val="28"/>
          <w:szCs w:val="28"/>
        </w:rPr>
        <w:t xml:space="preserve">Стандарт организации деятельности «Порядок подготовки отчета о работе Контрольно-счетной палаты </w:t>
      </w:r>
      <w:proofErr w:type="spellStart"/>
      <w:r w:rsidRPr="00BC6B65">
        <w:rPr>
          <w:b/>
          <w:sz w:val="28"/>
          <w:szCs w:val="28"/>
        </w:rPr>
        <w:t>Карталинского</w:t>
      </w:r>
      <w:proofErr w:type="spellEnd"/>
      <w:r w:rsidRPr="00BC6B65">
        <w:rPr>
          <w:b/>
          <w:sz w:val="28"/>
          <w:szCs w:val="28"/>
        </w:rPr>
        <w:t xml:space="preserve"> муниципального района за год»</w:t>
      </w:r>
    </w:p>
    <w:p w:rsidR="00A61F79" w:rsidRDefault="00A61F79" w:rsidP="00A61F79"/>
    <w:p w:rsidR="00A61F79" w:rsidRDefault="00A61F79" w:rsidP="00A61F79"/>
    <w:p w:rsidR="00A61F79" w:rsidRDefault="00A61F79" w:rsidP="00A61F79"/>
    <w:p w:rsidR="00A61F79" w:rsidRDefault="00A61F79" w:rsidP="00A61F79"/>
    <w:p w:rsidR="00A61F79" w:rsidRDefault="00A61F79" w:rsidP="00A61F79">
      <w:pPr>
        <w:jc w:val="center"/>
        <w:rPr>
          <w:b/>
          <w:sz w:val="28"/>
          <w:szCs w:val="28"/>
        </w:rPr>
      </w:pPr>
      <w:r w:rsidRPr="00BC6B65">
        <w:rPr>
          <w:b/>
          <w:sz w:val="28"/>
          <w:szCs w:val="28"/>
        </w:rPr>
        <w:t>Содержание</w:t>
      </w:r>
    </w:p>
    <w:p w:rsidR="00A61F79" w:rsidRPr="00BC6B65" w:rsidRDefault="00A61F79" w:rsidP="00A61F79">
      <w:pPr>
        <w:jc w:val="center"/>
        <w:rPr>
          <w:b/>
          <w:sz w:val="28"/>
          <w:szCs w:val="28"/>
        </w:rPr>
      </w:pPr>
    </w:p>
    <w:p w:rsidR="00A61F79" w:rsidRDefault="00A61F79" w:rsidP="00A61F79">
      <w:pPr>
        <w:jc w:val="center"/>
        <w:rPr>
          <w:sz w:val="28"/>
          <w:szCs w:val="28"/>
        </w:rPr>
      </w:pPr>
    </w:p>
    <w:p w:rsidR="00A61F79" w:rsidRDefault="00A61F79" w:rsidP="00A61F7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положения……………………..……………………………...3</w:t>
      </w:r>
    </w:p>
    <w:p w:rsidR="00A61F79" w:rsidRDefault="00A61F79" w:rsidP="00A61F7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годового отчета…................……….…………….....……4</w:t>
      </w:r>
    </w:p>
    <w:p w:rsidR="00A61F79" w:rsidRDefault="00A61F79" w:rsidP="00A61F7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годового отчета……………………………..…….…5</w:t>
      </w:r>
    </w:p>
    <w:p w:rsidR="00A61F79" w:rsidRDefault="00A61F79" w:rsidP="00A61F7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годового отчета……………......………6</w:t>
      </w: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Pr="00703F30" w:rsidRDefault="00A61F79" w:rsidP="00A61F79">
      <w:pPr>
        <w:jc w:val="center"/>
        <w:rPr>
          <w:b/>
          <w:sz w:val="28"/>
          <w:szCs w:val="28"/>
        </w:rPr>
      </w:pPr>
      <w:r w:rsidRPr="00703F30">
        <w:rPr>
          <w:b/>
          <w:sz w:val="28"/>
          <w:szCs w:val="28"/>
        </w:rPr>
        <w:lastRenderedPageBreak/>
        <w:t>1. Общие положения</w:t>
      </w:r>
    </w:p>
    <w:p w:rsidR="00A61F79" w:rsidRPr="00F348B9" w:rsidRDefault="00A61F79" w:rsidP="00A61F79">
      <w:pPr>
        <w:jc w:val="center"/>
        <w:rPr>
          <w:sz w:val="28"/>
          <w:szCs w:val="28"/>
        </w:rPr>
      </w:pPr>
    </w:p>
    <w:p w:rsidR="00A61F79" w:rsidRDefault="00A61F79" w:rsidP="00A61F79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Стандарт организации деятельности «Порядок подготовки отчета о работе Контрольно-счетной палаты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за год» разработан в соответствии с Общими требованиями к стандартам внешнего государственного и муниципального финансового контроля, утвержденного Коллегией Счетной палаты Российской Федерации (протокол от 12.05.2012 №21-к (854).</w:t>
      </w:r>
      <w:proofErr w:type="gramEnd"/>
    </w:p>
    <w:p w:rsidR="00A61F79" w:rsidRDefault="00A61F79" w:rsidP="00A61F79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Стандарта является установление порядка подготовки отчета о работе Контрольно-счетной палаты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за год (далее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одовой отчет).</w:t>
      </w:r>
    </w:p>
    <w:p w:rsidR="00A61F79" w:rsidRDefault="00A61F79" w:rsidP="00A61F79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Задачей Стандарта является установление общих требований к подготовке, оформлению, утверждению годового отчета.</w:t>
      </w:r>
    </w:p>
    <w:p w:rsidR="00A61F79" w:rsidRDefault="00A61F79" w:rsidP="00A61F79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отчет является основным информационным документом, раскрывающим содержание проведенных за год контрольных и экспертно-аналитических мероприятий, направленных на решение стоящих перед Контрольно-счетной палатой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(далее-Контрольно-счетная палата) задач.</w:t>
      </w:r>
    </w:p>
    <w:p w:rsidR="00A61F79" w:rsidRDefault="00A61F79" w:rsidP="00A61F79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настоящего Стандарта является обязательными для соблюдения работниками Контрольно-счетной палаты.</w:t>
      </w: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Pr="00703F30" w:rsidRDefault="00A61F79" w:rsidP="00A61F7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03F30">
        <w:rPr>
          <w:b/>
          <w:sz w:val="28"/>
          <w:szCs w:val="28"/>
        </w:rPr>
        <w:t>Структура годового отчета</w:t>
      </w:r>
    </w:p>
    <w:p w:rsidR="00A61F79" w:rsidRDefault="00A61F79" w:rsidP="00A61F79">
      <w:pPr>
        <w:jc w:val="center"/>
        <w:rPr>
          <w:sz w:val="28"/>
          <w:szCs w:val="28"/>
        </w:rPr>
      </w:pPr>
    </w:p>
    <w:p w:rsidR="00A61F79" w:rsidRDefault="00A61F79" w:rsidP="00A61F79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годового отчета и Указания по ее заполнению, утверждены приказом Контрольно-счетной палаты от 18.12.2012 №116 «Об утверждении формы отчета о работе Контрольно-счетной палаты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района»</w:t>
      </w:r>
    </w:p>
    <w:p w:rsidR="00A61F79" w:rsidRDefault="00A61F79" w:rsidP="00A61F79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отчет составляется на 01 января года, следующего за отчетным, и представляется в Собрание депутатов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и Главе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до 10 февраля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 </w:t>
      </w:r>
    </w:p>
    <w:p w:rsidR="00A61F79" w:rsidRDefault="00A61F79" w:rsidP="00A61F79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состоит из формы отчета и пояснительной записки  к нему. Годовой отчет представляется с оглавлением и сопроводительным письмом.</w:t>
      </w: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Default="00A61F79" w:rsidP="00A61F79">
      <w:pPr>
        <w:jc w:val="both"/>
        <w:rPr>
          <w:sz w:val="28"/>
          <w:szCs w:val="28"/>
        </w:rPr>
      </w:pPr>
    </w:p>
    <w:p w:rsidR="00A61F79" w:rsidRPr="00703F30" w:rsidRDefault="00A61F79" w:rsidP="00A61F7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03F30">
        <w:rPr>
          <w:b/>
          <w:sz w:val="28"/>
          <w:szCs w:val="28"/>
        </w:rPr>
        <w:t>Формирование годового отчета</w:t>
      </w:r>
    </w:p>
    <w:p w:rsidR="00A61F79" w:rsidRDefault="00A61F79" w:rsidP="00A61F79">
      <w:pPr>
        <w:jc w:val="center"/>
        <w:rPr>
          <w:sz w:val="28"/>
          <w:szCs w:val="28"/>
        </w:rPr>
      </w:pPr>
    </w:p>
    <w:p w:rsidR="00A61F79" w:rsidRDefault="00A61F79" w:rsidP="00A6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Годовой отчет и Пояснительная записка к нему составляется на основании информационных карт на документирование контрольных и экспертно-аналитических мероприятий председателем Контрольно-счетной палаты.</w:t>
      </w:r>
    </w:p>
    <w:p w:rsidR="00A61F79" w:rsidRDefault="00A61F79" w:rsidP="00A6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 Форма информационной карты на документирование контрольных и экспертно-аналитических мероприятий утверждена приказом контрольно-</w:t>
      </w:r>
      <w:r>
        <w:rPr>
          <w:sz w:val="28"/>
          <w:szCs w:val="28"/>
        </w:rPr>
        <w:lastRenderedPageBreak/>
        <w:t>счетной палаты «Об утверждении формы информационной карты» от 30.12.2014 №107</w:t>
      </w:r>
    </w:p>
    <w:p w:rsidR="00A61F79" w:rsidRDefault="00A61F79" w:rsidP="00A6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 Учет количества проведенных контрольных и экспертно-аналитических мероприятий осуществляется по завершенным </w:t>
      </w:r>
      <w:r w:rsidRPr="00D7003E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контрольным и экспертно-аналитическим мероприятиям.</w:t>
      </w:r>
    </w:p>
    <w:p w:rsidR="00A61F79" w:rsidRDefault="00A61F79" w:rsidP="00A6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Годовой отчет, утвержденный приказом Контрольно-счетной палаты, направляется в Собрание депутатов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и Главе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не позднее 10 февраля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A61F79" w:rsidRDefault="00A61F79" w:rsidP="00A6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После утверждения Собранием депутатов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годовой отчет подлежит опубликованию в средствах массовой информации и на официальном сайте администрации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 </w:t>
      </w:r>
    </w:p>
    <w:p w:rsidR="00A61F79" w:rsidRDefault="00A61F79" w:rsidP="00A61F79">
      <w:pPr>
        <w:jc w:val="center"/>
        <w:rPr>
          <w:sz w:val="28"/>
          <w:szCs w:val="28"/>
        </w:rPr>
      </w:pPr>
    </w:p>
    <w:p w:rsidR="00A61F79" w:rsidRDefault="00A61F79" w:rsidP="00A61F79">
      <w:pPr>
        <w:jc w:val="center"/>
        <w:rPr>
          <w:sz w:val="28"/>
          <w:szCs w:val="28"/>
        </w:rPr>
      </w:pPr>
    </w:p>
    <w:p w:rsidR="00A61F79" w:rsidRPr="00D6768C" w:rsidRDefault="00A61F79" w:rsidP="00A61F7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bookmarkStart w:id="0" w:name="_GoBack"/>
      <w:bookmarkEnd w:id="0"/>
      <w:r w:rsidRPr="00D6768C">
        <w:rPr>
          <w:b/>
          <w:sz w:val="28"/>
          <w:szCs w:val="28"/>
        </w:rPr>
        <w:t>Требования к оформлению годового отчета</w:t>
      </w:r>
    </w:p>
    <w:p w:rsidR="00A61F79" w:rsidRDefault="00A61F79" w:rsidP="00A61F79">
      <w:pPr>
        <w:jc w:val="center"/>
        <w:rPr>
          <w:sz w:val="28"/>
          <w:szCs w:val="28"/>
        </w:rPr>
      </w:pPr>
    </w:p>
    <w:p w:rsidR="00A61F79" w:rsidRDefault="00A61F79" w:rsidP="00A61F79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данные приводятся строго за отчетный период (с 01 января по 31декабря) отчетного года.</w:t>
      </w:r>
    </w:p>
    <w:p w:rsidR="00A61F79" w:rsidRDefault="00A61F79" w:rsidP="00A61F79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выявленных финансовых нарушений, сведения об их устранении и предотвращение бюджетных потерь указываются в </w:t>
      </w:r>
      <w:proofErr w:type="gramStart"/>
      <w:r>
        <w:rPr>
          <w:sz w:val="28"/>
          <w:szCs w:val="28"/>
        </w:rPr>
        <w:t>тысячах рублей</w:t>
      </w:r>
      <w:proofErr w:type="gramEnd"/>
      <w:r>
        <w:rPr>
          <w:sz w:val="28"/>
          <w:szCs w:val="28"/>
        </w:rPr>
        <w:t xml:space="preserve"> с точностью до первого десятичного знака.</w:t>
      </w:r>
    </w:p>
    <w:p w:rsidR="00A61F79" w:rsidRDefault="00A61F79" w:rsidP="00A61F79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Текстовые документы и материалы формированию годового отчета составляются в соответствии со следующими требованиями:</w:t>
      </w:r>
    </w:p>
    <w:p w:rsidR="00A61F79" w:rsidRPr="00542CD9" w:rsidRDefault="00A61F79" w:rsidP="00A61F79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шрифт</w:t>
      </w:r>
      <w:r w:rsidRPr="00542CD9">
        <w:rPr>
          <w:sz w:val="28"/>
          <w:szCs w:val="28"/>
          <w:lang w:val="en-US"/>
        </w:rPr>
        <w:t xml:space="preserve">    Times New Roman</w:t>
      </w:r>
    </w:p>
    <w:p w:rsidR="00A61F79" w:rsidRPr="00542CD9" w:rsidRDefault="00A61F79" w:rsidP="00A61F79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размер</w:t>
      </w:r>
      <w:r w:rsidRPr="00542CD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шрифта</w:t>
      </w:r>
      <w:r w:rsidRPr="00542CD9">
        <w:rPr>
          <w:sz w:val="28"/>
          <w:szCs w:val="28"/>
          <w:lang w:val="en-US"/>
        </w:rPr>
        <w:t xml:space="preserve"> 14</w:t>
      </w:r>
    </w:p>
    <w:p w:rsidR="00A61F79" w:rsidRDefault="00A61F79" w:rsidP="00A61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межстрочный интервал -1,0</w:t>
      </w:r>
    </w:p>
    <w:p w:rsidR="00A61F79" w:rsidRDefault="00A61F79" w:rsidP="00A61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 страницы: </w:t>
      </w:r>
      <w:proofErr w:type="gramStart"/>
      <w:r>
        <w:rPr>
          <w:sz w:val="28"/>
          <w:szCs w:val="28"/>
        </w:rPr>
        <w:t>левое</w:t>
      </w:r>
      <w:proofErr w:type="gramEnd"/>
      <w:r>
        <w:rPr>
          <w:sz w:val="28"/>
          <w:szCs w:val="28"/>
        </w:rPr>
        <w:t xml:space="preserve"> - 3см.</w:t>
      </w:r>
    </w:p>
    <w:p w:rsidR="00A61F79" w:rsidRDefault="00A61F79" w:rsidP="00A61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верхнее и нижнее - 2см</w:t>
      </w:r>
    </w:p>
    <w:p w:rsidR="00A61F79" w:rsidRDefault="00A61F79" w:rsidP="00A61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правое</w:t>
      </w:r>
      <w:proofErr w:type="gramEnd"/>
      <w:r>
        <w:rPr>
          <w:sz w:val="28"/>
          <w:szCs w:val="28"/>
        </w:rPr>
        <w:t xml:space="preserve"> - 1,5см</w:t>
      </w:r>
    </w:p>
    <w:p w:rsidR="00A61F79" w:rsidRDefault="00A61F79" w:rsidP="00A61F79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годового отчета не должен превышать 20 страниц машинописного текста.</w:t>
      </w:r>
    </w:p>
    <w:p w:rsidR="00A61F79" w:rsidRPr="008A5E74" w:rsidRDefault="00A61F79" w:rsidP="00A61F79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отчет представляется на бумажном носителе и в электронном виде. </w:t>
      </w:r>
    </w:p>
    <w:p w:rsidR="00A61F79" w:rsidRDefault="00A61F79" w:rsidP="00A61F79"/>
    <w:p w:rsidR="00180858" w:rsidRDefault="00180858"/>
    <w:sectPr w:rsidR="00180858" w:rsidSect="00F348B9">
      <w:footerReference w:type="even" r:id="rId7"/>
      <w:footerReference w:type="default" r:id="rId8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70" w:rsidRDefault="00125F04" w:rsidP="001C1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870" w:rsidRDefault="00125F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70" w:rsidRDefault="00125F04" w:rsidP="001C1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D1870" w:rsidRDefault="00125F04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B47"/>
    <w:multiLevelType w:val="multilevel"/>
    <w:tmpl w:val="69D6B12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1323F2"/>
    <w:multiLevelType w:val="hybridMultilevel"/>
    <w:tmpl w:val="ED52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79"/>
    <w:rsid w:val="00125F04"/>
    <w:rsid w:val="00180858"/>
    <w:rsid w:val="00A6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A61F79"/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A61F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1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1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A61F79"/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A61F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1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F9F5-03F9-4B6A-A322-3192CCD3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2022-01-18T03:42:00Z</dcterms:created>
  <dcterms:modified xsi:type="dcterms:W3CDTF">2022-01-18T03:43:00Z</dcterms:modified>
</cp:coreProperties>
</file>