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1A" w:rsidRPr="00EE6E1A" w:rsidRDefault="00776A62" w:rsidP="00EE6E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</w:t>
      </w:r>
      <w:r w:rsidR="00EE6E1A" w:rsidRPr="00EE6E1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ЛАН</w:t>
      </w:r>
      <w:r w:rsidR="00EE6E1A" w:rsidRPr="00EE6E1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  <w:t>противодействия коррупции</w:t>
      </w:r>
      <w:r w:rsidR="00EE6E1A" w:rsidRPr="00EE6E1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  <w:t xml:space="preserve">в Контрольно-счетной палате </w:t>
      </w:r>
      <w:proofErr w:type="spellStart"/>
      <w:r w:rsidR="00EE6E1A" w:rsidRPr="00EE6E1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Карталинског</w:t>
      </w:r>
      <w:r w:rsidR="00E9588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</w:t>
      </w:r>
      <w:proofErr w:type="spellEnd"/>
      <w:r w:rsidR="00E9588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муниципального района на 2022-2024 </w:t>
      </w:r>
      <w:r w:rsidR="00EE6E1A" w:rsidRPr="00EE6E1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год</w:t>
      </w:r>
      <w:r w:rsidR="00E9588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ы</w:t>
      </w:r>
    </w:p>
    <w:tbl>
      <w:tblPr>
        <w:tblW w:w="5042" w:type="pct"/>
        <w:tblCellSpacing w:w="15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593"/>
        <w:gridCol w:w="2194"/>
        <w:gridCol w:w="2273"/>
      </w:tblGrid>
      <w:tr w:rsidR="00EE6E1A" w:rsidRPr="00EE6E1A" w:rsidTr="00EE6E1A">
        <w:trPr>
          <w:tblHeader/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E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E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9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признаков коррупции в результате осуществления контрольной деятельности Контрольно-счетной палатой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Карталинского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признаков коррупции в результате осуществления контрольной деятельности Контрольно-счетной палатой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Карталинского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контрольных и экспертно-аналитических мероприятий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Аудитор, 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9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антикоррупционной экспертизы, анализ </w:t>
            </w:r>
            <w:proofErr w:type="spellStart"/>
            <w:r w:rsidRPr="00EE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коррупциогенности</w:t>
            </w:r>
            <w:proofErr w:type="spellEnd"/>
            <w:r w:rsidRPr="00EE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нормативно - правовых актов и их проектов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организационных, распорядительных документов Контрольно-счетной палаты, регулирующих правоотношения в сфере противодействия коррупции. Подготовка и своевременное внесение необходимых изменений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0E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организационных, распорядительных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Контрольно-счетной палаты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081CA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на предмет коррупционных рисков с анализом выявленных </w:t>
            </w:r>
            <w:proofErr w:type="spellStart"/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и нарушений в финансово-бюджетной сфере по результатам контрольных и экспертно-аналитических мероприятий, проводимых Контрольно-счетной палатой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E0E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81CA5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удитор, </w:t>
            </w:r>
          </w:p>
          <w:p w:rsidR="00EE6E1A" w:rsidRPr="00EE6E1A" w:rsidRDefault="00081CA5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9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мероприятия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810E0E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заявлений и обращений граждан на предмет наличия информации о коррупционных проявлениях в целях организации контроля проверки указанных обращений, своевременного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0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810E0E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02D4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отчетов по реализации мероприятий, направленных на противодействие коррупции в </w:t>
            </w:r>
            <w:r w:rsidR="0080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C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 и муниципальной службы администрации </w:t>
            </w:r>
            <w:proofErr w:type="spellStart"/>
            <w:r w:rsidR="00EC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="00EC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C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810E0E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19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обработка (анализ) сведений о доходах, расходах, об имуществе и обязательствах имущественного характера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 палаты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супругов и несовершеннолетних детей, подготовленных с использованием специального программного обеспечения «Справки БК»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810E0E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19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сведений о доходах, расходах, об имуществе и обязательствах имущественного характера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Контрольно-счетной палаты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на официальном сайте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810E0E" w:rsidP="00810E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19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Контрольно-счетной палаты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доходах, расходах, об имуществе и обязательствах имущественного характера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Контрольно-счетной палаты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0E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793C9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Организационное и документационное сопровождение деятельности комиссии по соблюдению требований к служебному поведению </w:t>
            </w:r>
            <w:r w:rsidR="0081190E" w:rsidRPr="0027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  <w:r w:rsidR="00793C97" w:rsidRPr="0027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Контрольно-счетной палаты </w:t>
            </w:r>
            <w:r w:rsidR="0081190E" w:rsidRPr="0027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КМР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81190E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810E0E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19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проверок соблюдения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Контрольно-счетной палаты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КМР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запретов, ограничений и требований, установленных в целях противодействия коррупции, в том числе: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проверок достоверности и полноты сведений о доходах, об имуществе и обязательствах имущественного характера, представляемых в установленном порядке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законодательством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81190E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0E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19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Контрольно-счетной палаты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КМР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обязанности в течение двух лет после увольнения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муниципальной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уведомлять Контрольно-счетную палату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КМР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в указанный период трудовых и гражданско-правовых договоров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810E0E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FA0CE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и иных мер по реализации соблюдения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Контрольно-счетной палаты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подарков, проведение мероприятий по формированию в Контрольно-счетной палате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негативного отношения к дарению подарков 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служащим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810E0E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соответствующих мер дисциплинарной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A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редседатель, аудитор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810E0E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5B20F7" w:rsidP="005B20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муниципальных</w:t>
            </w:r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Контрольно-счетной палаты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КМР </w:t>
            </w:r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="0027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Российской Федерации о противодействии коррупции, в том числе об установлении наказания за </w:t>
            </w:r>
            <w:r w:rsidR="00EE6E1A" w:rsidRPr="00424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подкуп</w:t>
            </w:r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получение и дачу взятки, посредничество во </w:t>
            </w:r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</w:t>
            </w:r>
            <w:proofErr w:type="gramEnd"/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противодействии</w:t>
            </w:r>
            <w:proofErr w:type="gramEnd"/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B2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0E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5B20F7" w:rsidP="005B20F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разъяснительной</w:t>
            </w:r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Контрольно-счетной палаты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КМР </w:t>
            </w:r>
            <w:r w:rsidR="00EE6E1A"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B2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0E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9B4AD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</w:t>
            </w:r>
            <w:r w:rsidR="009B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служащих Контрольно-счетной палаты </w:t>
            </w:r>
            <w:r w:rsidR="009B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КМР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необходимости своевременного выполнения обязанности сообщать в установленном порядке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B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0E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20453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</w:t>
            </w:r>
            <w:r w:rsidR="00A3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должностные обязанности которых входит профилактика коррупционных и иных правонарушений. Организация обучения </w:t>
            </w:r>
            <w:r w:rsidR="00A3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служащих, впервые поступивших на </w:t>
            </w:r>
            <w:r w:rsidR="00A3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 для замещения должностей, включенных в Реестр должностей, замещение которых связано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3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810E0E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9572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</w:t>
            </w:r>
            <w:r w:rsidR="0095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 этики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контрольно-счетных органов Российской Федерации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9572D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Аудитор, </w:t>
            </w:r>
            <w:r w:rsidR="0095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0E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C40F4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информационной открытости деятельности Контрольно-счетной палаты </w:t>
            </w:r>
            <w:r w:rsidR="002C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КМР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коррупционных и иных правонарушений: ведение специализированного раздела интернет-сайта Контрольно-счетной палаты </w:t>
            </w:r>
            <w:r w:rsidR="002C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КМР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противодействии коррупции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7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0E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запрета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Контрольно-счетной палаты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716F3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Аудитор, начальник отдел</w:t>
            </w:r>
            <w:r w:rsidR="0071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0E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1527C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кадровой работы в части ведения личных дел лиц, замещающих должности </w:t>
            </w:r>
            <w:r w:rsidR="0015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в Контрольно-счетной палате </w:t>
            </w:r>
            <w:r w:rsidR="0015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контроль актуализации сведений, содержащихся в анкетах, представляемых при назначении на указанные должности,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5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редседатель, аудитор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810E0E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C40F4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и проверки сведений, содержащихся в анкетах, представляемых гражданами при назначении на должности </w:t>
            </w:r>
            <w:r w:rsidR="00F57710" w:rsidRPr="002C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 лиц, замещающих должности </w:t>
            </w:r>
            <w:r w:rsidR="00F57710" w:rsidRPr="002C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Контрольно-счетной палате </w:t>
            </w:r>
            <w:r w:rsidR="00F57710" w:rsidRPr="002C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 их родственниках и свойственниках на выявление </w:t>
            </w:r>
            <w:proofErr w:type="spellStart"/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7710" w:rsidRPr="002C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служащих, а именно на предмет взаимодействия Контрольно-счетной палаты </w:t>
            </w:r>
            <w:proofErr w:type="spellStart"/>
            <w:r w:rsidR="00C4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="00C4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организациями: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в которых служащий работал до поступления на </w:t>
            </w:r>
            <w:r w:rsidR="00F57710" w:rsidRPr="002C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службу;</w:t>
            </w:r>
            <w:proofErr w:type="gramEnd"/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 которых служащий осуществлял иную оплачиваемую деятельность;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где работают родители, братья, сестры, дети, супруги (в том числе бывшие) служащего;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ценными бумагами (долями, паями) которых владеют служащий и члены его семьи.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Проверку сведений на предмет </w:t>
            </w:r>
            <w:proofErr w:type="spellStart"/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аффилированности</w:t>
            </w:r>
            <w:proofErr w:type="spellEnd"/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</w:t>
            </w:r>
            <w:r w:rsidR="002A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обращения к ИС «СПАРК»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DB59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необходимости, в случаях внесения </w:t>
            </w:r>
            <w:r w:rsidR="00DB593B" w:rsidRPr="002C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изменений в анкетные данные в части мест работы родственников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C3D95" w:rsidRPr="00A4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EE6E1A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0E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1A" w:rsidRPr="00EE6E1A" w:rsidRDefault="00EE6E1A" w:rsidP="00810E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</w:t>
            </w:r>
            <w:r w:rsidR="0081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об использовании специального программного обеспечения «Справки БК» всеми лицами, претендующими на замещение должностей,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      </w:r>
            <w:proofErr w:type="gramEnd"/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имущественного характера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EE6E1A" w:rsidP="00DB593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назначением на должность </w:t>
            </w:r>
            <w:r w:rsidR="00D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EE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</w:t>
            </w:r>
            <w:r w:rsidR="00DB5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6E1A" w:rsidRPr="00EE6E1A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  <w:tr w:rsidR="007C4173" w:rsidRPr="00EE6E1A" w:rsidTr="00EE6E1A">
        <w:trPr>
          <w:tblCellSpacing w:w="15" w:type="dxa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173" w:rsidRPr="00EE6E1A" w:rsidRDefault="00810E0E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173" w:rsidRPr="00EE6E1A" w:rsidRDefault="007C4173" w:rsidP="00CA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7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C41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взаимодействия</w:t>
            </w:r>
            <w:r w:rsidRPr="007C4173">
              <w:rPr>
                <w:rFonts w:ascii="Times New Roman" w:hAnsi="Times New Roman" w:cs="Times New Roman"/>
                <w:sz w:val="24"/>
                <w:szCs w:val="24"/>
              </w:rPr>
              <w:tab/>
              <w:t>КСП с правоохранительными</w:t>
            </w:r>
            <w:r w:rsidRPr="007C4173">
              <w:rPr>
                <w:rFonts w:ascii="Times New Roman" w:hAnsi="Times New Roman" w:cs="Times New Roman"/>
                <w:sz w:val="24"/>
                <w:szCs w:val="24"/>
              </w:rPr>
              <w:tab/>
              <w:t>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1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173">
              <w:rPr>
                <w:rFonts w:ascii="Times New Roman" w:hAnsi="Times New Roman" w:cs="Times New Roman"/>
                <w:sz w:val="24"/>
                <w:szCs w:val="24"/>
              </w:rPr>
              <w:t>иными</w:t>
            </w:r>
            <w:r w:rsidRPr="007C41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1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государственными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4173">
              <w:rPr>
                <w:rFonts w:ascii="Times New Roman" w:hAnsi="Times New Roman" w:cs="Times New Roman"/>
                <w:sz w:val="24"/>
                <w:szCs w:val="24"/>
              </w:rPr>
              <w:t>униципальными</w:t>
            </w:r>
            <w:r w:rsidRPr="007C4173">
              <w:rPr>
                <w:rFonts w:ascii="Times New Roman" w:hAnsi="Times New Roman" w:cs="Times New Roman"/>
                <w:sz w:val="24"/>
                <w:szCs w:val="24"/>
              </w:rPr>
              <w:tab/>
              <w:t>органами по вопросам противодействия коррупции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173" w:rsidRPr="00EE6E1A" w:rsidRDefault="007B6B17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173" w:rsidRDefault="00CA1CFF" w:rsidP="00EE6E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B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</w:t>
            </w:r>
          </w:p>
        </w:tc>
      </w:tr>
    </w:tbl>
    <w:p w:rsidR="008E10AC" w:rsidRDefault="008E10AC"/>
    <w:p w:rsidR="00277C1E" w:rsidRDefault="00277C1E" w:rsidP="00802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D43" w:rsidRPr="00802D43" w:rsidRDefault="00C40F49" w:rsidP="00802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02D43" w:rsidRPr="00802D43" w:rsidSect="003C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8DA"/>
    <w:multiLevelType w:val="hybridMultilevel"/>
    <w:tmpl w:val="EEFE1FA0"/>
    <w:lvl w:ilvl="0" w:tplc="6C3CCF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1A"/>
    <w:rsid w:val="00081CA5"/>
    <w:rsid w:val="001527C4"/>
    <w:rsid w:val="001B381D"/>
    <w:rsid w:val="00204535"/>
    <w:rsid w:val="00277C1E"/>
    <w:rsid w:val="002A3799"/>
    <w:rsid w:val="002C3028"/>
    <w:rsid w:val="003C49E7"/>
    <w:rsid w:val="00424E9D"/>
    <w:rsid w:val="0043680A"/>
    <w:rsid w:val="004C3D95"/>
    <w:rsid w:val="005B20F7"/>
    <w:rsid w:val="005F626D"/>
    <w:rsid w:val="00716F30"/>
    <w:rsid w:val="00770AAF"/>
    <w:rsid w:val="00776A62"/>
    <w:rsid w:val="00793C97"/>
    <w:rsid w:val="007B6B17"/>
    <w:rsid w:val="007C4173"/>
    <w:rsid w:val="007D6495"/>
    <w:rsid w:val="00802D43"/>
    <w:rsid w:val="00810E0E"/>
    <w:rsid w:val="0081190E"/>
    <w:rsid w:val="00850304"/>
    <w:rsid w:val="008E10AC"/>
    <w:rsid w:val="009572DC"/>
    <w:rsid w:val="009B4AD1"/>
    <w:rsid w:val="009B65B4"/>
    <w:rsid w:val="00A36176"/>
    <w:rsid w:val="00A45534"/>
    <w:rsid w:val="00A81646"/>
    <w:rsid w:val="00C40F49"/>
    <w:rsid w:val="00C97814"/>
    <w:rsid w:val="00CA1CFF"/>
    <w:rsid w:val="00D83FC8"/>
    <w:rsid w:val="00D93209"/>
    <w:rsid w:val="00D97357"/>
    <w:rsid w:val="00DB593B"/>
    <w:rsid w:val="00E54703"/>
    <w:rsid w:val="00E9588E"/>
    <w:rsid w:val="00EC4971"/>
    <w:rsid w:val="00EE6E1A"/>
    <w:rsid w:val="00F57710"/>
    <w:rsid w:val="00FA0CE2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2022-01-19T05:42:00Z</dcterms:created>
  <dcterms:modified xsi:type="dcterms:W3CDTF">2022-01-19T05:43:00Z</dcterms:modified>
</cp:coreProperties>
</file>