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Pr="00315BA4" w:rsidRDefault="000B6F34" w:rsidP="000B6F34">
      <w:pPr>
        <w:rPr>
          <w:lang w:val="en-US"/>
        </w:rPr>
      </w:pPr>
    </w:p>
    <w:p w:rsidR="000B6F34" w:rsidRPr="000B6F34" w:rsidRDefault="000B6F34" w:rsidP="000B6F34">
      <w:pPr>
        <w:ind w:firstLine="709"/>
        <w:jc w:val="center"/>
        <w:rPr>
          <w:sz w:val="28"/>
          <w:szCs w:val="28"/>
        </w:rPr>
      </w:pPr>
      <w:r w:rsidRPr="000B6F34">
        <w:rPr>
          <w:sz w:val="28"/>
          <w:szCs w:val="28"/>
        </w:rPr>
        <w:t>Отчет от 21.01.2022 № 1</w:t>
      </w:r>
    </w:p>
    <w:p w:rsidR="000B6F34" w:rsidRPr="000B6F34" w:rsidRDefault="000B6F34" w:rsidP="000B6F34">
      <w:pPr>
        <w:ind w:firstLine="709"/>
        <w:jc w:val="center"/>
        <w:rPr>
          <w:sz w:val="28"/>
          <w:szCs w:val="28"/>
        </w:rPr>
      </w:pPr>
      <w:r w:rsidRPr="000B6F34">
        <w:rPr>
          <w:sz w:val="28"/>
          <w:szCs w:val="28"/>
        </w:rPr>
        <w:t xml:space="preserve">о результатах контрольного мероприятия </w:t>
      </w:r>
    </w:p>
    <w:p w:rsidR="000B6F34" w:rsidRPr="000B6F34" w:rsidRDefault="000B6F34" w:rsidP="000B6F34">
      <w:pPr>
        <w:ind w:firstLine="709"/>
        <w:jc w:val="center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 xml:space="preserve">«Аудит эффективности закупок в части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нужд»». </w:t>
      </w:r>
    </w:p>
    <w:p w:rsidR="000B6F34" w:rsidRPr="000B6F34" w:rsidRDefault="000B6F34" w:rsidP="000B6F34">
      <w:pPr>
        <w:ind w:firstLine="709"/>
        <w:jc w:val="both"/>
        <w:rPr>
          <w:sz w:val="28"/>
          <w:szCs w:val="28"/>
        </w:rPr>
      </w:pPr>
    </w:p>
    <w:p w:rsidR="000B6F34" w:rsidRPr="000B6F34" w:rsidRDefault="000B6F34" w:rsidP="000B6F34">
      <w:pPr>
        <w:ind w:firstLine="709"/>
        <w:jc w:val="both"/>
        <w:rPr>
          <w:rFonts w:eastAsiaTheme="minorEastAsia"/>
          <w:sz w:val="28"/>
          <w:szCs w:val="28"/>
        </w:rPr>
      </w:pPr>
      <w:r w:rsidRPr="000B6F34">
        <w:rPr>
          <w:sz w:val="28"/>
          <w:szCs w:val="28"/>
        </w:rPr>
        <w:t xml:space="preserve">Отчет составлен начальником отдела Контрольно-счетной палаты Карталинского муниципального района (далее - КСП) </w:t>
      </w:r>
      <w:proofErr w:type="spellStart"/>
      <w:r w:rsidRPr="000B6F34">
        <w:rPr>
          <w:sz w:val="28"/>
          <w:szCs w:val="28"/>
        </w:rPr>
        <w:t>Нурегеевой</w:t>
      </w:r>
      <w:proofErr w:type="spellEnd"/>
      <w:r w:rsidRPr="000B6F34">
        <w:rPr>
          <w:sz w:val="28"/>
          <w:szCs w:val="28"/>
        </w:rPr>
        <w:t xml:space="preserve"> Г. К. по результатам проверки, проведенной на основании </w:t>
      </w:r>
      <w:r w:rsidRPr="000B6F34">
        <w:rPr>
          <w:rFonts w:eastAsiaTheme="minorEastAsia"/>
          <w:sz w:val="28"/>
          <w:szCs w:val="28"/>
        </w:rPr>
        <w:t xml:space="preserve">пункта 1.6 </w:t>
      </w:r>
      <w:r w:rsidRPr="000B6F34">
        <w:rPr>
          <w:sz w:val="28"/>
          <w:szCs w:val="28"/>
        </w:rPr>
        <w:t xml:space="preserve">плана работы КСП на 2021 год. </w:t>
      </w:r>
      <w:r w:rsidRPr="000B6F34">
        <w:rPr>
          <w:rFonts w:eastAsiaTheme="minorEastAsia"/>
          <w:sz w:val="28"/>
          <w:szCs w:val="28"/>
        </w:rPr>
        <w:t xml:space="preserve">Объект проверки: Администрация </w:t>
      </w:r>
      <w:proofErr w:type="spellStart"/>
      <w:r w:rsidRPr="000B6F34">
        <w:rPr>
          <w:rFonts w:eastAsiaTheme="minorEastAsia"/>
          <w:sz w:val="28"/>
          <w:szCs w:val="28"/>
        </w:rPr>
        <w:t>Неплюевского</w:t>
      </w:r>
      <w:proofErr w:type="spellEnd"/>
      <w:r w:rsidRPr="000B6F34">
        <w:rPr>
          <w:rFonts w:eastAsiaTheme="minorEastAsia"/>
          <w:sz w:val="28"/>
          <w:szCs w:val="28"/>
        </w:rPr>
        <w:t xml:space="preserve"> сельского поселения. Проверяемый период: январь-ноябрь 2021 года (другие периоды при необходимости).</w:t>
      </w:r>
    </w:p>
    <w:p w:rsidR="000B6F34" w:rsidRPr="000B6F34" w:rsidRDefault="000B6F34" w:rsidP="000B6F34">
      <w:pPr>
        <w:ind w:firstLine="709"/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По результатам контрольного мероприятия выявлены следующие финансовые нарушения и недостатки:</w:t>
      </w:r>
    </w:p>
    <w:p w:rsidR="000B6F34" w:rsidRPr="000B6F34" w:rsidRDefault="000B6F34" w:rsidP="000B6F34">
      <w:pPr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- несоблюдение требований бюджетного законодательства РФ при исполнении бюджета (нарушение порядка применения бюджетной классификации РФ</w:t>
      </w:r>
      <w:r w:rsidRPr="000B6F34">
        <w:rPr>
          <w:rFonts w:eastAsia="Calibri"/>
          <w:sz w:val="28"/>
          <w:szCs w:val="28"/>
          <w:lang w:eastAsia="en-US"/>
        </w:rPr>
        <w:t>;</w:t>
      </w:r>
      <w:r w:rsidRPr="000B6F34">
        <w:rPr>
          <w:rFonts w:eastAsiaTheme="minorEastAsia"/>
          <w:sz w:val="28"/>
          <w:szCs w:val="28"/>
        </w:rPr>
        <w:t xml:space="preserve"> принятие бюджетных обязательств в отсутствие утвержденных лимитов бюджетных обязательств),</w:t>
      </w:r>
    </w:p>
    <w:p w:rsidR="000B6F34" w:rsidRPr="000B6F34" w:rsidRDefault="000B6F34" w:rsidP="000B6F34">
      <w:pPr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- нарушения ведения бухгалтерского учета (нарушение требований, предъявляемых к оформлению фактов хозяйственной жизни первичными учетными документами; нарушение требований, предъявляемых к регистру бухгалтерского учета);</w:t>
      </w:r>
    </w:p>
    <w:p w:rsidR="000B6F34" w:rsidRPr="000B6F34" w:rsidRDefault="000B6F34" w:rsidP="000B6F3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- нарушения в сфере управления и распоряжения муниципальной собственностью (нарушение порядка закрепления и использования находящегося в муниципальной собственности 3 единиц движимого имущества);</w:t>
      </w:r>
    </w:p>
    <w:p w:rsidR="000B6F34" w:rsidRPr="000B6F34" w:rsidRDefault="000B6F34" w:rsidP="000B6F3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- нарушения при осуществлении муниципальных закупок (заключение договоров с единственным поставщиком на основании пункта 4 части 1 статьи 93 Закона № 44-ФЗ, непредусмотренных планом-графиком закупок товаров, работ, услуг, в 15 случаях; не включение в контракт (договор) обязательных условий в 33 случаях; несвоевременное представление информации (сведений) в реестр контрактов, заключенных заказчиками, 3 случаях; нарушение сроков реализации, включая своевременность расчетов по контракту (договору) в 4 случаях, неприменение мер ответственности по контракту (договору) в 1 случае);</w:t>
      </w:r>
    </w:p>
    <w:p w:rsidR="000B6F34" w:rsidRPr="000B6F34" w:rsidRDefault="000B6F34" w:rsidP="000B6F3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6F34">
        <w:rPr>
          <w:rFonts w:eastAsiaTheme="minorEastAsia"/>
          <w:sz w:val="28"/>
          <w:szCs w:val="28"/>
        </w:rPr>
        <w:t>- иные нарушения.</w:t>
      </w:r>
    </w:p>
    <w:p w:rsidR="000B6F34" w:rsidRPr="000B6F34" w:rsidRDefault="000B6F34" w:rsidP="000B6F34">
      <w:r w:rsidRPr="000B6F34">
        <w:rPr>
          <w:rFonts w:eastAsiaTheme="minorEastAsia"/>
          <w:sz w:val="28"/>
          <w:szCs w:val="28"/>
        </w:rPr>
        <w:t xml:space="preserve">Для принятия мер по устранению выявленных нарушений направлено представление в адрес Главы </w:t>
      </w:r>
      <w:proofErr w:type="spellStart"/>
      <w:r w:rsidRPr="000B6F34">
        <w:rPr>
          <w:rFonts w:eastAsiaTheme="minorEastAsia"/>
          <w:sz w:val="28"/>
          <w:szCs w:val="28"/>
        </w:rPr>
        <w:t>Неплюевского</w:t>
      </w:r>
      <w:proofErr w:type="spellEnd"/>
      <w:r w:rsidRPr="000B6F34">
        <w:rPr>
          <w:rFonts w:eastAsiaTheme="minorEastAsia"/>
          <w:sz w:val="28"/>
          <w:szCs w:val="28"/>
        </w:rPr>
        <w:t xml:space="preserve"> сельского поселения. Информация о результатах контрольного мероприятия направлена в Совет депутатов </w:t>
      </w:r>
      <w:proofErr w:type="spellStart"/>
      <w:r w:rsidRPr="000B6F34">
        <w:rPr>
          <w:rFonts w:eastAsiaTheme="minorEastAsia"/>
          <w:sz w:val="28"/>
          <w:szCs w:val="28"/>
        </w:rPr>
        <w:t>Неплюевского</w:t>
      </w:r>
      <w:proofErr w:type="spellEnd"/>
      <w:r w:rsidRPr="000B6F34">
        <w:rPr>
          <w:rFonts w:eastAsiaTheme="minorEastAsia"/>
          <w:sz w:val="28"/>
          <w:szCs w:val="28"/>
        </w:rPr>
        <w:t xml:space="preserve"> сельского поселения, Собрание депутатов Карталинского муниципального района.</w:t>
      </w:r>
    </w:p>
    <w:sectPr w:rsidR="000B6F34" w:rsidRPr="000B6F34" w:rsidSect="00F4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6A"/>
    <w:rsid w:val="000B6F34"/>
    <w:rsid w:val="001F246A"/>
    <w:rsid w:val="00315BA4"/>
    <w:rsid w:val="004A26FC"/>
    <w:rsid w:val="00A83F2D"/>
    <w:rsid w:val="00EC2DC9"/>
    <w:rsid w:val="00EF3F14"/>
    <w:rsid w:val="00F4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dcterms:created xsi:type="dcterms:W3CDTF">2022-01-28T06:13:00Z</dcterms:created>
  <dcterms:modified xsi:type="dcterms:W3CDTF">2022-01-28T10:45:00Z</dcterms:modified>
</cp:coreProperties>
</file>