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EF3E" w14:textId="77777777" w:rsidR="004B081B" w:rsidRDefault="004B081B" w:rsidP="004B081B">
      <w:pPr>
        <w:ind w:left="5954"/>
      </w:pPr>
      <w:r>
        <w:t>Приложение к приказу</w:t>
      </w:r>
    </w:p>
    <w:p w14:paraId="51E60F1D" w14:textId="77777777" w:rsidR="004B081B" w:rsidRDefault="004B081B" w:rsidP="004B081B">
      <w:pPr>
        <w:ind w:left="5954"/>
      </w:pPr>
      <w:r>
        <w:t xml:space="preserve">Контрольно-счетной палаты </w:t>
      </w:r>
    </w:p>
    <w:p w14:paraId="01DEB377" w14:textId="77777777" w:rsidR="004B081B" w:rsidRDefault="004B081B" w:rsidP="004B081B">
      <w:pPr>
        <w:ind w:left="5954"/>
      </w:pPr>
      <w:r>
        <w:t>Карталинского муниципального</w:t>
      </w:r>
    </w:p>
    <w:p w14:paraId="57978D3C" w14:textId="77777777" w:rsidR="004B081B" w:rsidRDefault="004B081B" w:rsidP="004B081B">
      <w:pPr>
        <w:ind w:left="5954"/>
      </w:pPr>
      <w:r>
        <w:t xml:space="preserve">района </w:t>
      </w:r>
    </w:p>
    <w:p w14:paraId="6C1208B2" w14:textId="77777777" w:rsidR="004B081B" w:rsidRDefault="004B081B" w:rsidP="004B081B">
      <w:pPr>
        <w:ind w:left="5954"/>
      </w:pPr>
      <w:r>
        <w:t xml:space="preserve">№ 84 от 03.10.2023г.                   </w:t>
      </w:r>
    </w:p>
    <w:p w14:paraId="0AE4739A" w14:textId="77777777" w:rsidR="004B081B" w:rsidRDefault="004B081B" w:rsidP="004B081B">
      <w:pPr>
        <w:jc w:val="center"/>
        <w:rPr>
          <w:b/>
          <w:sz w:val="28"/>
          <w:szCs w:val="28"/>
        </w:rPr>
      </w:pPr>
    </w:p>
    <w:p w14:paraId="793393D0" w14:textId="77777777" w:rsidR="004B081B" w:rsidRDefault="004B081B" w:rsidP="004B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4ABA8D98" w14:textId="77777777" w:rsidR="004B081B" w:rsidRDefault="004B081B" w:rsidP="004B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14:paraId="71D6E3F2" w14:textId="77777777" w:rsidR="004B081B" w:rsidRDefault="004B081B" w:rsidP="004B0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муниципального района на 2023 год</w:t>
      </w:r>
    </w:p>
    <w:p w14:paraId="5BF3B20C" w14:textId="77777777" w:rsidR="004B081B" w:rsidRDefault="004B081B" w:rsidP="004B081B">
      <w:pPr>
        <w:ind w:left="360"/>
        <w:jc w:val="center"/>
        <w:rPr>
          <w:sz w:val="28"/>
          <w:szCs w:val="28"/>
        </w:rPr>
      </w:pPr>
    </w:p>
    <w:p w14:paraId="2F026F5F" w14:textId="77777777" w:rsidR="004B081B" w:rsidRDefault="004B081B" w:rsidP="004B081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4B081B" w14:paraId="313C614D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5067" w14:textId="77777777" w:rsidR="004B081B" w:rsidRDefault="004B081B">
            <w:pPr>
              <w:spacing w:line="254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3E6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8F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46D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4B081B" w14:paraId="2A4AE013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14:paraId="29D97E9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7DAA86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A7B0B5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D6F3B5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14:paraId="4F4327B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E5714B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DC2484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15CCF6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08D479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14:paraId="56FFFC9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5890D8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5D9FA5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665E22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DA2BAE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14:paraId="26E81E2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1DABFC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FFAF7F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A06FEE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96D53F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23AC3C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374B69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F8D221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14:paraId="3461630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72211B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10E561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E09D4E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A3950E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3E15D3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14:paraId="07C1389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AA56C4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7387F3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D75587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9D0A8C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14:paraId="24E6927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C8D81F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BC0F84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501205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743A3E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8F44C2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1.1.7</w:t>
            </w:r>
          </w:p>
          <w:p w14:paraId="7F1B6A6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9CF097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6AB6F8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9E3531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0F724F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4521DD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14:paraId="0D50134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40077F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1070B2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643E1D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53C971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14:paraId="207CB24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AD1449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940F7B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C6B535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C68E4D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F1F8A0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14:paraId="27FE454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0B43A1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D26406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F818F6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867301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14:paraId="59ADD69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D0E946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360380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D52C4F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14:paraId="3B5A9F0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E92C57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FADAFA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5399D6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14:paraId="4E5911C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A0BB51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E2F1D3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0812D2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6AE57B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14:paraId="496898F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CC13B7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C13D24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F76932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14:paraId="52F93E0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ECE599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D5063D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01291A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14:paraId="436ACB7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30CBAF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A6CB58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77CA6D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14:paraId="1418E1F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9A291F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CC739A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1FC867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5FBFCDF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14:paraId="5C4E2A5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DBA433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DB23E8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A15597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01632A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14:paraId="3EA2E7C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0AA2510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00A3E1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3FC26E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2B6D817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14:paraId="230CEE1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216370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94AD9F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799D12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E0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2022 год</w:t>
            </w:r>
          </w:p>
          <w:p w14:paraId="3790B35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2022 год</w:t>
            </w:r>
          </w:p>
          <w:p w14:paraId="453DFFE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2022 год</w:t>
            </w:r>
          </w:p>
          <w:p w14:paraId="768F2A3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2022год</w:t>
            </w:r>
          </w:p>
          <w:p w14:paraId="6D527B8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2022год</w:t>
            </w:r>
          </w:p>
          <w:p w14:paraId="1058FEA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2022год</w:t>
            </w:r>
          </w:p>
          <w:p w14:paraId="412EDB3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социальной защиты населения </w:t>
            </w:r>
            <w:r>
              <w:rPr>
                <w:lang w:eastAsia="en-US"/>
              </w:rPr>
              <w:lastRenderedPageBreak/>
              <w:t>Карталинского муниципального района за 2022год</w:t>
            </w:r>
          </w:p>
          <w:p w14:paraId="3D9D62F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имущественной и земельной политике Карталинского муниципального района за 2022год</w:t>
            </w:r>
          </w:p>
          <w:p w14:paraId="59EA733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2022год</w:t>
            </w:r>
          </w:p>
          <w:p w14:paraId="1253353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2022год</w:t>
            </w:r>
          </w:p>
          <w:p w14:paraId="1D2D3AD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14:paraId="6B3775B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49AADF7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2022год</w:t>
            </w:r>
          </w:p>
          <w:p w14:paraId="3B4CB6A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Великопетровского сельского поселения за 2022год</w:t>
            </w:r>
          </w:p>
          <w:p w14:paraId="0908AC6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Еленинского сельского поселения</w:t>
            </w:r>
          </w:p>
          <w:p w14:paraId="2CCB46B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0D65672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2022год</w:t>
            </w:r>
          </w:p>
          <w:p w14:paraId="0633EAC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2022год</w:t>
            </w:r>
          </w:p>
          <w:p w14:paraId="10C2044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2022год</w:t>
            </w:r>
          </w:p>
          <w:p w14:paraId="7E2AA53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r>
              <w:rPr>
                <w:lang w:eastAsia="en-US"/>
              </w:rPr>
              <w:lastRenderedPageBreak/>
              <w:t>администрация Неплюевского сельского поселения за 2022год</w:t>
            </w:r>
          </w:p>
          <w:p w14:paraId="4510A97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14:paraId="2B40F6B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7646B4A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Снежненского сельского поселения</w:t>
            </w:r>
          </w:p>
          <w:p w14:paraId="118E795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2022год</w:t>
            </w:r>
          </w:p>
          <w:p w14:paraId="21D2ABE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Сухореченского сельского поселения за 2022год</w:t>
            </w:r>
          </w:p>
          <w:p w14:paraId="2A19322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14:paraId="23A4EFD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2022год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20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14:paraId="3301FD1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E56988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B25FF4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муниципального района</w:t>
            </w:r>
          </w:p>
          <w:p w14:paraId="4BBE51D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F561D7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5B523D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14:paraId="112CBF2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CAD2E8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ADECD3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70732DE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DB544A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E184C3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53153C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14:paraId="50685D0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EC4A31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8B0836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56AD605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456526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EA4475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</w:t>
            </w:r>
            <w:r>
              <w:rPr>
                <w:lang w:eastAsia="en-US"/>
              </w:rPr>
              <w:lastRenderedPageBreak/>
              <w:t>Карталинского муниципального района</w:t>
            </w:r>
          </w:p>
          <w:p w14:paraId="4F5162C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046DFB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A00E8D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  <w:p w14:paraId="4FF0470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FE1F37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A461C3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депутатов Карталинского муниципального района</w:t>
            </w:r>
          </w:p>
          <w:p w14:paraId="5EB5006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0DC955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95A912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14:paraId="727FA83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665030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C32BEB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1CA9C9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14:paraId="24E706B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DFA09A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C511DB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EEDCB5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14:paraId="239EF55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435F20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Великопетровского сельского поселения</w:t>
            </w:r>
          </w:p>
          <w:p w14:paraId="4493BD7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2D7F81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Еленинского сельского поселения</w:t>
            </w:r>
          </w:p>
          <w:p w14:paraId="625541E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BCD1F2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730901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  <w:p w14:paraId="6D142D9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A263AB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 Карталинского городского поселения</w:t>
            </w:r>
          </w:p>
          <w:p w14:paraId="67A793A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2D8AD0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14:paraId="6D7308A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12025C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Неплюевского сельского поселения</w:t>
            </w:r>
          </w:p>
          <w:p w14:paraId="7956B3E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E3FEEE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5BCA28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14:paraId="70B3FEF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44A29F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C38E4E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DB1B17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Снежненского сельского поселения</w:t>
            </w:r>
          </w:p>
          <w:p w14:paraId="04F28D6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828955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7F534E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Сухореченского сельского поселения</w:t>
            </w:r>
          </w:p>
          <w:p w14:paraId="14FB015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C6E6F3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  <w:p w14:paraId="33AE902A" w14:textId="77777777" w:rsidR="004B081B" w:rsidRDefault="004B081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14:paraId="4ADD71CD" w14:textId="77777777" w:rsidR="004B081B" w:rsidRDefault="004B081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77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Положение о Контрольно-счетной палате Карталинского муниципального района, утвержденное решением Собрания депутатов КМР от 28.10.2019 №704 (далее – Положение о КСП КМР)</w:t>
            </w:r>
          </w:p>
          <w:p w14:paraId="03B5BF5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E79442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D38F2D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CCA395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506A0C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A5230B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E24523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2740C5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90A03C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040B10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CD45D6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A109FB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ACC4B7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A788E4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DF6A5B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A401D3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8AEC37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38D944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97F59A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59EB23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428708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E72B96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23E5DC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DA0AD8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82EE9A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AC62D3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FC2763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23F16B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958585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D42730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943907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009CC4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2EE3EE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8EFAA2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D5EDD7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B63665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F5ADDD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BFD7C1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68D4E6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606728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0658BF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2B6C55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8BE63B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B034E2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8D9E14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9A3E96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03E36C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DC8AE7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6D9BED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A7BC5A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95984C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A48D27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6BDF95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113529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D54A92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3EAE4E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55CA17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DAB8F3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9A1751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216AE5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B2BA43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4478C9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7E8BF0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6F5C21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D23D5E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2D2E2A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F4EF12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286F52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E77E70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8E60BA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C59A39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5E4B77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25DFB4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A7DF0D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C8C5ED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01F1A9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44B434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660FEB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21993D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A49909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33E04B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D47E25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9C2A86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BC342D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CE93B7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5A9BA8D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0A8FAB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DA6808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79D197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70E728C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F140A6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EDFB63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75DF04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09D8030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3EF9DE1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12CA066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B6556E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29C44E9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6B089D6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  <w:p w14:paraId="448B2D0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4B081B" w14:paraId="677B1458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08C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85E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результативности расходов на мероприятия муниципальной программы «Комплексная безопасность образовательных учреждений Карталинского муниципального района на 2022-2024годы»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869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4C555E5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9B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B081B" w14:paraId="00641922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684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93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«Комплексное развитие сельских территорий Карталинского муниципального района на 2020-2024годы»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F34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CC6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687C0D2B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A0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86C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результативности расходов на мероприятия муниципальной программы «Сохранение и развитие культурно-досуговой сферы на территории Карталинского муниципального района на 2020-2024 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864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AFD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5716EBE7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15B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16C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использования бюджетных средств и имущества, находящегося в </w:t>
            </w:r>
            <w:r>
              <w:rPr>
                <w:lang w:eastAsia="en-US"/>
              </w:rPr>
              <w:lastRenderedPageBreak/>
              <w:t>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4E6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Муниципальное дошкольное образовательное учреждение </w:t>
            </w:r>
            <w:r>
              <w:rPr>
                <w:lang w:eastAsia="en-US"/>
              </w:rPr>
              <w:lastRenderedPageBreak/>
              <w:t>«Детский сад №2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908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Предложение главы КМР от 22.12.2022 №3464</w:t>
            </w:r>
          </w:p>
        </w:tc>
      </w:tr>
      <w:tr w:rsidR="004B081B" w14:paraId="08E11B4D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DAC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DB2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расходования бюджетных средств на оплату труда.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B4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24EBE85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F2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КСП КМР </w:t>
            </w:r>
          </w:p>
        </w:tc>
      </w:tr>
      <w:tr w:rsidR="004B081B" w14:paraId="5707CD0C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FD5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C39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городского поселения.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C40" w14:textId="77777777" w:rsidR="004B081B" w:rsidRDefault="004B081B">
            <w:pPr>
              <w:spacing w:line="254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08E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главы КМР от 22.12.2022 №3464</w:t>
            </w:r>
          </w:p>
        </w:tc>
      </w:tr>
      <w:tr w:rsidR="004B081B" w14:paraId="675D0F09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47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02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расходов на осуществление транспортных услуг по подвозу учащихся в образовательные организации. </w:t>
            </w:r>
          </w:p>
          <w:p w14:paraId="4DA5A74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9DC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район.</w:t>
            </w:r>
          </w:p>
          <w:p w14:paraId="36C8302A" w14:textId="77777777" w:rsidR="004B081B" w:rsidRDefault="004B081B">
            <w:pPr>
              <w:spacing w:line="254" w:lineRule="auto"/>
              <w:jc w:val="both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 xml:space="preserve">Муниципальные общеобразовательные учреждения*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96A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40709F1F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C23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15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5C48C1E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B60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14D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6DAB9400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22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CA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Аудит закупок, осуществленных за счет средств районного бюджета</w:t>
            </w:r>
          </w:p>
          <w:p w14:paraId="62A28A9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1AE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заказчики*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8A5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698DC687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BE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BEE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правомерности размещения наружной рекламы. Полнота и своевременность поступления доходов в местный бюджет от наружной рекламы.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13D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района.</w:t>
            </w:r>
          </w:p>
          <w:p w14:paraId="43FBEA1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73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4A94F260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202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573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исполнения представления по отчету от 14.10.2022 №9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65A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392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66D0D6E1" w14:textId="77777777" w:rsidTr="004B081B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8D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415" w14:textId="77777777" w:rsidR="004B081B" w:rsidRDefault="004B081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Проверка использования бюджетных средств на закупку товаров, работ, услуг.  Аудит закупок.</w:t>
            </w:r>
          </w:p>
          <w:p w14:paraId="30A987C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FFA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E7D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</w:tbl>
    <w:p w14:paraId="74D0635B" w14:textId="77777777" w:rsidR="004B081B" w:rsidRDefault="004B081B" w:rsidP="004B081B">
      <w:pPr>
        <w:jc w:val="both"/>
        <w:rPr>
          <w:i/>
          <w:sz w:val="18"/>
          <w:szCs w:val="18"/>
        </w:rPr>
      </w:pPr>
      <w:r>
        <w:rPr>
          <w:b/>
          <w:sz w:val="28"/>
          <w:szCs w:val="28"/>
        </w:rPr>
        <w:t>*</w:t>
      </w:r>
      <w:r>
        <w:rPr>
          <w:i/>
          <w:sz w:val="20"/>
          <w:szCs w:val="20"/>
        </w:rPr>
        <w:t>Перечень объектов контроля</w:t>
      </w:r>
      <w:r>
        <w:rPr>
          <w:b/>
          <w:sz w:val="28"/>
          <w:szCs w:val="28"/>
        </w:rPr>
        <w:t xml:space="preserve"> </w:t>
      </w:r>
      <w:r>
        <w:rPr>
          <w:i/>
          <w:sz w:val="18"/>
          <w:szCs w:val="18"/>
        </w:rPr>
        <w:t>будет уточнен при подготовке программы контрольного мероприятия с учетом предварительного изучения предмета проверки;</w:t>
      </w:r>
    </w:p>
    <w:p w14:paraId="7980904B" w14:textId="77777777" w:rsidR="004B081B" w:rsidRDefault="004B081B" w:rsidP="004B081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</w:t>
      </w:r>
      <w:r>
        <w:t xml:space="preserve"> </w:t>
      </w:r>
      <w:r>
        <w:rPr>
          <w:i/>
          <w:sz w:val="18"/>
          <w:szCs w:val="18"/>
        </w:rPr>
        <w:t>Соглашение</w:t>
      </w:r>
      <w:r>
        <w:t xml:space="preserve"> </w:t>
      </w:r>
      <w:r>
        <w:rPr>
          <w:i/>
          <w:sz w:val="18"/>
          <w:szCs w:val="18"/>
        </w:rPr>
        <w:t>о передаче контрольно-счетному органу муниципального района</w:t>
      </w:r>
      <w:r>
        <w:rPr>
          <w:i/>
          <w:sz w:val="18"/>
          <w:szCs w:val="18"/>
        </w:rPr>
        <w:br/>
        <w:t>полномочий контрольно-счетного органа поселения</w:t>
      </w:r>
    </w:p>
    <w:p w14:paraId="542C7F5C" w14:textId="77777777" w:rsidR="004B081B" w:rsidRDefault="004B081B" w:rsidP="004B081B">
      <w:pPr>
        <w:jc w:val="both"/>
        <w:rPr>
          <w:i/>
          <w:sz w:val="18"/>
          <w:szCs w:val="18"/>
        </w:rPr>
      </w:pPr>
    </w:p>
    <w:p w14:paraId="4A1EDED6" w14:textId="77777777" w:rsidR="004B081B" w:rsidRDefault="004B081B" w:rsidP="004B08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4B081B" w14:paraId="352D116E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9F98" w14:textId="77777777" w:rsidR="004B081B" w:rsidRDefault="004B081B">
            <w:pPr>
              <w:spacing w:line="254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5A9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56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4B081B" w14:paraId="2EB2BCA9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E5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  <w:p w14:paraId="0150077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763AACA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</w:t>
            </w:r>
          </w:p>
          <w:p w14:paraId="43FF6A4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2.1.2</w:t>
            </w:r>
          </w:p>
          <w:p w14:paraId="389BF2F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2.1.3</w:t>
            </w:r>
          </w:p>
          <w:p w14:paraId="51C3CB4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2.1.4</w:t>
            </w:r>
          </w:p>
          <w:p w14:paraId="5F5A912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2.1.5</w:t>
            </w:r>
          </w:p>
          <w:p w14:paraId="307F52A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2.1.6</w:t>
            </w:r>
          </w:p>
          <w:p w14:paraId="1F9256B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2.1.7</w:t>
            </w:r>
          </w:p>
          <w:p w14:paraId="4C165F7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2.1.8</w:t>
            </w:r>
          </w:p>
          <w:p w14:paraId="1159F53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2.1.9</w:t>
            </w:r>
          </w:p>
          <w:p w14:paraId="431FDD7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2.1.10</w:t>
            </w:r>
          </w:p>
          <w:p w14:paraId="387F424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2.1.11</w:t>
            </w:r>
          </w:p>
          <w:p w14:paraId="051F15F6" w14:textId="77777777" w:rsidR="004B081B" w:rsidRDefault="004B081B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24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на отчеты об исполнении местных бюджетов за 2022год:</w:t>
            </w:r>
          </w:p>
          <w:p w14:paraId="7821180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-Карталинского муниципального района</w:t>
            </w:r>
          </w:p>
          <w:p w14:paraId="28A41E3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3B27CAB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0098CB2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-Великопетровского сельского поселения</w:t>
            </w:r>
          </w:p>
          <w:p w14:paraId="00B6C75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-Еленинского сельского поселения</w:t>
            </w:r>
          </w:p>
          <w:p w14:paraId="7F09966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2DDC4EF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77CF0F68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-Неплюевского сельского поселения</w:t>
            </w:r>
          </w:p>
          <w:p w14:paraId="5D8EFE4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51BD6FB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-Снежненского сельского поселения</w:t>
            </w:r>
          </w:p>
          <w:p w14:paraId="6B73805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-Сухореченского сельского поселения</w:t>
            </w:r>
          </w:p>
          <w:p w14:paraId="49107B8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  <w:p w14:paraId="185FBAB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68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B081B" w14:paraId="1D8BDA3A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64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</w:p>
          <w:p w14:paraId="02EC8531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6BE62A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2.2.1</w:t>
            </w:r>
          </w:p>
          <w:p w14:paraId="10DB367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44C5AB5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6E4A9A8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3F16B47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</w:t>
            </w:r>
          </w:p>
          <w:p w14:paraId="6515EC1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50FAE77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14:paraId="15A4B8D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</w:t>
            </w:r>
          </w:p>
          <w:p w14:paraId="6B54C18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2.2.2.2</w:t>
            </w:r>
          </w:p>
          <w:p w14:paraId="2D90A68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2.2.2.3</w:t>
            </w:r>
          </w:p>
          <w:p w14:paraId="2150ED66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2.2.2.4</w:t>
            </w:r>
          </w:p>
          <w:p w14:paraId="38B0148F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2.2.2.5</w:t>
            </w:r>
          </w:p>
          <w:p w14:paraId="561175C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2.2.2.6</w:t>
            </w:r>
          </w:p>
          <w:p w14:paraId="76DF7C1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2.2.2.7</w:t>
            </w:r>
          </w:p>
          <w:p w14:paraId="76A7D49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2.2.2.8</w:t>
            </w:r>
          </w:p>
          <w:p w14:paraId="1F94AB0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2.2.2.9</w:t>
            </w:r>
          </w:p>
          <w:p w14:paraId="25713E1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2.2.2.10</w:t>
            </w:r>
          </w:p>
          <w:p w14:paraId="04672A4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2.2.2.11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BA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бюджетов Карталинского муниципального района и поселений:</w:t>
            </w:r>
          </w:p>
          <w:p w14:paraId="68708B2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заключения на проект Решения Собрания депутатов Карталинского муниципального района «О бюджете Карталинского муниципального района на 2024год и на плановый период 2025 и 2026годов»;</w:t>
            </w:r>
          </w:p>
          <w:p w14:paraId="4097502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заключений на проекты Решений Советов депутатов поселений о местных бюджетах на 2024год и на плановый период 2025 и 2026 годов»:</w:t>
            </w:r>
          </w:p>
          <w:p w14:paraId="07EBB59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-Анненского сельского поселения</w:t>
            </w:r>
          </w:p>
          <w:p w14:paraId="78A293F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-Варшавского сельского поселения</w:t>
            </w:r>
          </w:p>
          <w:p w14:paraId="101314F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-Великопетровского сельского поселения</w:t>
            </w:r>
          </w:p>
          <w:p w14:paraId="471918D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-Еленинского сельского поселения</w:t>
            </w:r>
          </w:p>
          <w:p w14:paraId="28DA84F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Карталинского городского поселения </w:t>
            </w:r>
          </w:p>
          <w:p w14:paraId="622AB1B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-Мичуринского сельского поселения</w:t>
            </w:r>
          </w:p>
          <w:p w14:paraId="1AEFD09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-Неплюевского сельского поселения</w:t>
            </w:r>
          </w:p>
          <w:p w14:paraId="7D21B29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-Полтавского сельского поселения</w:t>
            </w:r>
          </w:p>
          <w:p w14:paraId="10CCB86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-Снежненского сельского поселения</w:t>
            </w:r>
          </w:p>
          <w:p w14:paraId="18CBED5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-Сухореченского сельского поселения</w:t>
            </w:r>
          </w:p>
          <w:p w14:paraId="625DD25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21D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КМР, Соглашения</w:t>
            </w:r>
          </w:p>
        </w:tc>
      </w:tr>
      <w:tr w:rsidR="004B081B" w14:paraId="77A9485A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ACB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44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8C6F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76031604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903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810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квартал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98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4B081B" w14:paraId="350EDF86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96D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3B20" w14:textId="77777777" w:rsidR="004B081B" w:rsidRDefault="004B081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1 полугодие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B0F" w14:textId="77777777" w:rsidR="004B081B" w:rsidRDefault="004B081B">
            <w:pPr>
              <w:spacing w:line="254" w:lineRule="auto"/>
              <w:rPr>
                <w:lang w:eastAsia="en-US"/>
              </w:rPr>
            </w:pPr>
          </w:p>
        </w:tc>
      </w:tr>
      <w:tr w:rsidR="004B081B" w14:paraId="07B34AF1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DFB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2BC4" w14:textId="77777777" w:rsidR="004B081B" w:rsidRDefault="004B081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информации о ходе исполнения бюджета Карталинского муниципального района за 9 месяцев 2023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D52" w14:textId="77777777" w:rsidR="004B081B" w:rsidRDefault="004B081B">
            <w:pPr>
              <w:spacing w:line="254" w:lineRule="auto"/>
              <w:rPr>
                <w:lang w:eastAsia="en-US"/>
              </w:rPr>
            </w:pPr>
          </w:p>
        </w:tc>
      </w:tr>
      <w:tr w:rsidR="004B081B" w14:paraId="7C46E505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59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C52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в части касающейся расходных обязательств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DD4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4599F4CD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EBE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A75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3A1B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418B4F33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31E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D45D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и мониторинг бюджетного процесса в Карталинском муниципальном районе.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A23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31BF7782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333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919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0CF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316A1F58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76A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39B0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E4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  <w:tr w:rsidR="004B081B" w14:paraId="2BA8EF9C" w14:textId="77777777" w:rsidTr="004B081B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513A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0B3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15F4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КСП КМР</w:t>
            </w:r>
          </w:p>
        </w:tc>
      </w:tr>
    </w:tbl>
    <w:p w14:paraId="0AFCEF78" w14:textId="77777777" w:rsidR="004B081B" w:rsidRDefault="004B081B" w:rsidP="004B081B">
      <w:pPr>
        <w:jc w:val="center"/>
        <w:rPr>
          <w:b/>
          <w:sz w:val="28"/>
          <w:szCs w:val="28"/>
        </w:rPr>
      </w:pPr>
    </w:p>
    <w:p w14:paraId="247B8020" w14:textId="77777777" w:rsidR="004B081B" w:rsidRDefault="004B081B" w:rsidP="004B08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B081B" w14:paraId="414AB0AE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19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35D9" w14:textId="77777777" w:rsidR="004B081B" w:rsidRDefault="004B081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Подготовка отчета о работе Контрольно-счетной палаты Карталинского муниципального района за 2022 год.</w:t>
            </w:r>
          </w:p>
        </w:tc>
      </w:tr>
      <w:tr w:rsidR="004B081B" w14:paraId="00CFD7FE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DDCC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C1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</w:tr>
      <w:tr w:rsidR="004B081B" w14:paraId="43E13875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6F5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4AE1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</w:tr>
      <w:tr w:rsidR="004B081B" w14:paraId="581B65CE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CC7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4B59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4B081B" w14:paraId="12919E1E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6CD3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9E17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</w:tr>
      <w:tr w:rsidR="004B081B" w14:paraId="498ED04F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9C7E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856E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4B081B" w14:paraId="60A99FD3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5094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E42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</w:tr>
      <w:tr w:rsidR="004B081B" w14:paraId="6C3EE1E8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59B0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9CB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</w:tr>
      <w:tr w:rsidR="004B081B" w14:paraId="60084AAA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81C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C34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4B081B" w14:paraId="5B55C7CC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4DB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69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4B081B" w14:paraId="6FC91785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B0E2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846C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</w:t>
            </w:r>
            <w:r>
              <w:rPr>
                <w:lang w:eastAsia="en-US"/>
              </w:rPr>
              <w:lastRenderedPageBreak/>
              <w:t xml:space="preserve">муниципального района» информации о деятельности Контрольно-счетной палаты Карталинского муниципального района </w:t>
            </w:r>
          </w:p>
        </w:tc>
      </w:tr>
      <w:tr w:rsidR="004B081B" w14:paraId="11B77C6C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45ED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4B45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4B081B" w14:paraId="412FFCFE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F35B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C5C6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</w:tr>
      <w:tr w:rsidR="004B081B" w14:paraId="3FBACFB2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1B9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942A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4B081B" w14:paraId="087C1C81" w14:textId="77777777" w:rsidTr="004B081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198" w14:textId="77777777" w:rsidR="004B081B" w:rsidRDefault="004B081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CD92" w14:textId="77777777" w:rsidR="004B081B" w:rsidRDefault="004B081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2024год</w:t>
            </w:r>
          </w:p>
        </w:tc>
      </w:tr>
    </w:tbl>
    <w:p w14:paraId="1C5E38C3" w14:textId="77777777" w:rsidR="004B081B" w:rsidRDefault="004B081B" w:rsidP="004B081B"/>
    <w:p w14:paraId="65B457A5" w14:textId="77777777" w:rsidR="004B081B" w:rsidRDefault="004B081B" w:rsidP="004B081B"/>
    <w:p w14:paraId="529347BB" w14:textId="77777777" w:rsidR="004B081B" w:rsidRDefault="004B081B" w:rsidP="004B081B"/>
    <w:p w14:paraId="7733B542" w14:textId="77777777" w:rsidR="004B081B" w:rsidRDefault="004B081B" w:rsidP="004B081B"/>
    <w:p w14:paraId="3B584932" w14:textId="77777777" w:rsidR="00EF3F14" w:rsidRDefault="00EF3F14">
      <w:bookmarkStart w:id="0" w:name="_GoBack"/>
      <w:bookmarkEnd w:id="0"/>
    </w:p>
    <w:sectPr w:rsidR="00EF3F14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7D"/>
    <w:rsid w:val="004B081B"/>
    <w:rsid w:val="00C818C3"/>
    <w:rsid w:val="00EC2DC9"/>
    <w:rsid w:val="00EF3F14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4C7C-3E5D-49A3-9590-0DE7075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2023-10-04T03:36:00Z</dcterms:created>
  <dcterms:modified xsi:type="dcterms:W3CDTF">2023-10-04T03:37:00Z</dcterms:modified>
</cp:coreProperties>
</file>