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17" w:rsidRDefault="00804CBC">
      <w:pPr>
        <w:pStyle w:val="90"/>
        <w:shd w:val="clear" w:color="auto" w:fill="auto"/>
        <w:ind w:left="300"/>
      </w:pPr>
      <w:r>
        <w:t>СОГЛАШЕНИЕ</w:t>
      </w:r>
    </w:p>
    <w:p w:rsidR="009F0217" w:rsidRDefault="00804CBC">
      <w:pPr>
        <w:pStyle w:val="90"/>
        <w:shd w:val="clear" w:color="auto" w:fill="auto"/>
        <w:spacing w:after="337"/>
        <w:ind w:left="300"/>
      </w:pPr>
      <w:r>
        <w:t xml:space="preserve">О сотрудничестве между Контрольно-счетной палатой </w:t>
      </w:r>
      <w:proofErr w:type="spellStart"/>
      <w:r>
        <w:t>Карталинского</w:t>
      </w:r>
      <w:proofErr w:type="spellEnd"/>
      <w:r>
        <w:br/>
      </w:r>
      <w:r>
        <w:t xml:space="preserve">муниципального района и </w:t>
      </w:r>
      <w:proofErr w:type="spellStart"/>
      <w:r>
        <w:t>Карталинской</w:t>
      </w:r>
      <w:proofErr w:type="spellEnd"/>
      <w:r>
        <w:t xml:space="preserve"> городской прокуратурой</w:t>
      </w:r>
    </w:p>
    <w:p w:rsidR="009F0217" w:rsidRDefault="00804CBC" w:rsidP="00804CBC">
      <w:pPr>
        <w:pStyle w:val="20"/>
        <w:shd w:val="clear" w:color="auto" w:fill="auto"/>
        <w:spacing w:before="0" w:after="599" w:line="280" w:lineRule="exact"/>
        <w:ind w:left="284"/>
        <w:jc w:val="left"/>
      </w:pPr>
      <w:r>
        <w:t>15.10.2015</w:t>
      </w:r>
      <w:r>
        <w:t xml:space="preserve">г.                                                                                                  </w:t>
      </w:r>
      <w:r>
        <w:t>Карталы</w:t>
      </w:r>
    </w:p>
    <w:p w:rsidR="009F0217" w:rsidRDefault="00804CBC" w:rsidP="00804CBC">
      <w:pPr>
        <w:pStyle w:val="20"/>
        <w:shd w:val="clear" w:color="auto" w:fill="auto"/>
        <w:tabs>
          <w:tab w:val="left" w:pos="7447"/>
          <w:tab w:val="left" w:pos="8412"/>
          <w:tab w:val="left" w:pos="9060"/>
        </w:tabs>
        <w:spacing w:before="0" w:line="322" w:lineRule="exact"/>
        <w:ind w:left="300" w:right="600" w:firstLine="560"/>
      </w:pPr>
      <w:r>
        <w:t xml:space="preserve">Контрольно-счетная палата </w:t>
      </w:r>
      <w:proofErr w:type="spellStart"/>
      <w:r>
        <w:t>Карталинского</w:t>
      </w:r>
      <w:proofErr w:type="spellEnd"/>
      <w:r>
        <w:t xml:space="preserve"> муниципального района (далее - Палата) в лице председателя Палаты </w:t>
      </w:r>
      <w:proofErr w:type="spellStart"/>
      <w:r>
        <w:t>Синтяевой</w:t>
      </w:r>
      <w:proofErr w:type="spellEnd"/>
      <w:r>
        <w:t xml:space="preserve"> Галины Григорьевны, действующей на основании п.1 ст.18 Федерального з</w:t>
      </w:r>
      <w:r>
        <w:t>акона РФ от 07.02.2011 г. №6-ФЗ «Об общих принципа^ организации и деятельности Контрольно-счетных органов субъектов РФ</w:t>
      </w:r>
      <w:proofErr w:type="gramStart"/>
      <w:r>
        <w:t>,'</w:t>
      </w:r>
      <w:proofErr w:type="gramEnd"/>
      <w:r>
        <w:t xml:space="preserve"> Положения «О </w:t>
      </w:r>
      <w:proofErr w:type="spellStart"/>
      <w:r>
        <w:t>Контрольно</w:t>
      </w:r>
      <w:r>
        <w:softHyphen/>
        <w:t>счетной</w:t>
      </w:r>
      <w:proofErr w:type="spellEnd"/>
      <w:r>
        <w:t xml:space="preserve"> палате </w:t>
      </w:r>
      <w:proofErr w:type="spellStart"/>
      <w:r>
        <w:t>Карталинского</w:t>
      </w:r>
      <w:proofErr w:type="spellEnd"/>
      <w:r>
        <w:t xml:space="preserve"> муниципального района», с одной стороны и </w:t>
      </w:r>
      <w:proofErr w:type="spellStart"/>
      <w:r>
        <w:t>Карталинская</w:t>
      </w:r>
      <w:proofErr w:type="spellEnd"/>
      <w:r>
        <w:t xml:space="preserve"> городская прокуратура (дале</w:t>
      </w:r>
      <w:r>
        <w:t xml:space="preserve">е - Прокуратура) в лице </w:t>
      </w:r>
      <w:proofErr w:type="spellStart"/>
      <w:r>
        <w:t>Карталинского</w:t>
      </w:r>
      <w:proofErr w:type="spellEnd"/>
      <w:r>
        <w:t xml:space="preserve"> городского прокурора </w:t>
      </w:r>
      <w:proofErr w:type="spellStart"/>
      <w:r>
        <w:t>Вашкевича</w:t>
      </w:r>
      <w:proofErr w:type="spellEnd"/>
      <w:r>
        <w:t xml:space="preserve"> Александра Александровича, действующего на основании п.1</w:t>
      </w:r>
      <w:r>
        <w:t>ст.21,</w:t>
      </w:r>
      <w:r>
        <w:tab/>
        <w:t>п.1</w:t>
      </w:r>
      <w:r>
        <w:tab/>
        <w:t xml:space="preserve">ст.22 </w:t>
      </w:r>
      <w:r>
        <w:t>Федерального закона от 17 января 1992г. №2202-1 «О прокуратуре Российской Федерации», с другой стороны, именуемые</w:t>
      </w:r>
      <w:r>
        <w:t xml:space="preserve"> в дальнейшем Сторонами, заключили настоящее Соглашение о нижеследующем.</w:t>
      </w:r>
    </w:p>
    <w:p w:rsidR="009F0217" w:rsidRDefault="00804CBC">
      <w:pPr>
        <w:pStyle w:val="90"/>
        <w:shd w:val="clear" w:color="auto" w:fill="auto"/>
        <w:spacing w:after="249" w:line="280" w:lineRule="exact"/>
        <w:ind w:right="300"/>
      </w:pPr>
      <w:r>
        <w:t>1. Предмет Соглашения</w:t>
      </w:r>
    </w:p>
    <w:p w:rsidR="009F0217" w:rsidRDefault="00804CBC">
      <w:pPr>
        <w:pStyle w:val="20"/>
        <w:shd w:val="clear" w:color="auto" w:fill="auto"/>
        <w:spacing w:before="0" w:line="322" w:lineRule="exact"/>
        <w:ind w:left="300" w:right="600" w:firstLine="740"/>
      </w:pPr>
      <w:r>
        <w:t>Предметом данного Соглашения является сотрудничество Сторон по вопросам, связанным с выявлением, предупреждением и пресечением правонарушений в финансово-бюджетн</w:t>
      </w:r>
      <w:r>
        <w:t>ой сфере, а также в процессе использования муниципальной собственности, в соответствии с их компетенцией, которое осуществляется в следующих формах:</w:t>
      </w:r>
    </w:p>
    <w:p w:rsidR="009F0217" w:rsidRDefault="00804CBC">
      <w:pPr>
        <w:pStyle w:val="20"/>
        <w:shd w:val="clear" w:color="auto" w:fill="auto"/>
        <w:spacing w:before="0" w:line="322" w:lineRule="exact"/>
        <w:ind w:left="300" w:right="600" w:firstLine="1000"/>
        <w:jc w:val="left"/>
      </w:pPr>
      <w:r>
        <w:t>планирование и осуществление мероприятий по выявлению, предупреждению, пресечению указанных правонарушений;</w:t>
      </w:r>
    </w:p>
    <w:p w:rsidR="009F0217" w:rsidRDefault="00804CBC">
      <w:pPr>
        <w:pStyle w:val="20"/>
        <w:numPr>
          <w:ilvl w:val="0"/>
          <w:numId w:val="1"/>
        </w:numPr>
        <w:shd w:val="clear" w:color="auto" w:fill="auto"/>
        <w:tabs>
          <w:tab w:val="left" w:pos="1081"/>
        </w:tabs>
        <w:spacing w:before="0" w:line="322" w:lineRule="exact"/>
        <w:ind w:left="300" w:right="600" w:firstLine="560"/>
      </w:pPr>
      <w:r>
        <w:t>проведение совместных мероприятий на объектах, представляющих взаимный интерес;</w:t>
      </w:r>
    </w:p>
    <w:p w:rsidR="009F0217" w:rsidRDefault="00804CBC">
      <w:pPr>
        <w:pStyle w:val="20"/>
        <w:numPr>
          <w:ilvl w:val="0"/>
          <w:numId w:val="1"/>
        </w:numPr>
        <w:shd w:val="clear" w:color="auto" w:fill="auto"/>
        <w:tabs>
          <w:tab w:val="left" w:pos="1084"/>
        </w:tabs>
        <w:spacing w:before="0" w:line="322" w:lineRule="exact"/>
        <w:ind w:left="300" w:right="600" w:firstLine="560"/>
      </w:pPr>
      <w:r>
        <w:t>обмен информации о событиях и фактах, связанных с незаконным использованием бюджетных средств и муниципальной собственности;</w:t>
      </w:r>
    </w:p>
    <w:p w:rsidR="009F0217" w:rsidRDefault="00804CBC">
      <w:pPr>
        <w:pStyle w:val="20"/>
        <w:shd w:val="clear" w:color="auto" w:fill="auto"/>
        <w:tabs>
          <w:tab w:val="left" w:pos="2380"/>
        </w:tabs>
        <w:spacing w:before="0" w:line="322" w:lineRule="exact"/>
        <w:ind w:left="1300"/>
      </w:pPr>
      <w:r>
        <w:t>обмен</w:t>
      </w:r>
      <w:r>
        <w:tab/>
        <w:t>методическими рекомендациями, консультациями</w:t>
      </w:r>
      <w:r>
        <w:t xml:space="preserve"> и</w:t>
      </w:r>
    </w:p>
    <w:p w:rsidR="009F0217" w:rsidRDefault="00804CBC">
      <w:pPr>
        <w:pStyle w:val="20"/>
        <w:shd w:val="clear" w:color="auto" w:fill="auto"/>
        <w:spacing w:before="0" w:line="322" w:lineRule="exact"/>
        <w:jc w:val="left"/>
      </w:pPr>
      <w:r>
        <w:t>разъяснениями по вопросам предупреждения, пресечения и выявления указанных правонарушений;</w:t>
      </w:r>
    </w:p>
    <w:p w:rsidR="009F0217" w:rsidRDefault="00804CBC">
      <w:pPr>
        <w:pStyle w:val="20"/>
        <w:numPr>
          <w:ilvl w:val="0"/>
          <w:numId w:val="1"/>
        </w:numPr>
        <w:shd w:val="clear" w:color="auto" w:fill="auto"/>
        <w:tabs>
          <w:tab w:val="left" w:pos="1081"/>
        </w:tabs>
        <w:spacing w:before="0" w:line="322" w:lineRule="exact"/>
        <w:ind w:firstLine="860"/>
        <w:jc w:val="left"/>
      </w:pPr>
      <w:r>
        <w:t>совместная экспертиза проектов нормативных правовых актов в соответствии с компетенцией Сторон;</w:t>
      </w:r>
    </w:p>
    <w:p w:rsidR="009F0217" w:rsidRDefault="00804CBC">
      <w:pPr>
        <w:pStyle w:val="20"/>
        <w:numPr>
          <w:ilvl w:val="0"/>
          <w:numId w:val="1"/>
        </w:numPr>
        <w:shd w:val="clear" w:color="auto" w:fill="auto"/>
        <w:tabs>
          <w:tab w:val="left" w:pos="1097"/>
        </w:tabs>
        <w:spacing w:before="0" w:line="322" w:lineRule="exact"/>
        <w:ind w:left="300" w:firstLine="560"/>
      </w:pPr>
      <w:r>
        <w:t>проведение совместных совещаний;</w:t>
      </w:r>
    </w:p>
    <w:p w:rsidR="009F0217" w:rsidRDefault="00804CBC">
      <w:pPr>
        <w:pStyle w:val="20"/>
        <w:shd w:val="clear" w:color="auto" w:fill="auto"/>
        <w:spacing w:before="0" w:line="322" w:lineRule="exact"/>
        <w:ind w:firstLine="860"/>
        <w:jc w:val="left"/>
      </w:pPr>
      <w:r>
        <w:t>Настоящее Соглашение не препятств</w:t>
      </w:r>
      <w:r>
        <w:t>ует Сторонам в определении иных взаимоприемлемых форм сотрудничества в пределах компетенции Сторон.</w:t>
      </w:r>
    </w:p>
    <w:p w:rsidR="009F0217" w:rsidRDefault="00804CBC">
      <w:pPr>
        <w:pStyle w:val="20"/>
        <w:shd w:val="clear" w:color="auto" w:fill="auto"/>
        <w:spacing w:before="0" w:line="322" w:lineRule="exact"/>
        <w:ind w:firstLine="860"/>
        <w:jc w:val="left"/>
      </w:pPr>
      <w:r>
        <w:t>В случае необходимости при обмене информацией Стороны обеспечивают конфиденциальность полученных сведений.</w:t>
      </w:r>
    </w:p>
    <w:p w:rsidR="009F0217" w:rsidRDefault="00804CBC">
      <w:pPr>
        <w:pStyle w:val="90"/>
        <w:shd w:val="clear" w:color="auto" w:fill="auto"/>
        <w:spacing w:line="322" w:lineRule="exact"/>
        <w:ind w:right="300"/>
      </w:pPr>
      <w:r>
        <w:t>Статья 2. Порядок взаимодействия Сторон</w:t>
      </w:r>
    </w:p>
    <w:p w:rsidR="009F0217" w:rsidRDefault="00804CBC">
      <w:pPr>
        <w:pStyle w:val="20"/>
        <w:numPr>
          <w:ilvl w:val="0"/>
          <w:numId w:val="2"/>
        </w:numPr>
        <w:shd w:val="clear" w:color="auto" w:fill="auto"/>
        <w:tabs>
          <w:tab w:val="left" w:pos="1545"/>
        </w:tabs>
        <w:spacing w:before="0" w:line="322" w:lineRule="exact"/>
        <w:ind w:left="460" w:right="440" w:firstLine="540"/>
      </w:pPr>
      <w:r>
        <w:t xml:space="preserve">Палата в </w:t>
      </w:r>
      <w:r>
        <w:t xml:space="preserve">соответствии с п. 9 ст. 17 Положения «О </w:t>
      </w:r>
      <w:proofErr w:type="spellStart"/>
      <w:r>
        <w:t>Контрольно</w:t>
      </w:r>
      <w:r>
        <w:softHyphen/>
        <w:t>счетной</w:t>
      </w:r>
      <w:proofErr w:type="spellEnd"/>
      <w:r>
        <w:t xml:space="preserve"> палате </w:t>
      </w:r>
      <w:proofErr w:type="spellStart"/>
      <w:r>
        <w:t>Карталинского</w:t>
      </w:r>
      <w:proofErr w:type="spellEnd"/>
      <w:r>
        <w:t xml:space="preserve"> муниципального района» при выявлении по результатам контрольных и экспертно-аналитических мероприятий (далее - мероприятия) данных, указывающих на признаки составов преступлени</w:t>
      </w:r>
      <w:r>
        <w:t xml:space="preserve">й, и </w:t>
      </w:r>
      <w:r>
        <w:lastRenderedPageBreak/>
        <w:t>фактов нарушения законодательства РФ, законодательства Челябинской области, муниципальных правовых актов передает в Прокуратуру соответствующие материалы.</w:t>
      </w:r>
    </w:p>
    <w:p w:rsidR="009F0217" w:rsidRDefault="00804CBC">
      <w:pPr>
        <w:pStyle w:val="20"/>
        <w:shd w:val="clear" w:color="auto" w:fill="auto"/>
        <w:spacing w:before="0" w:line="322" w:lineRule="exact"/>
        <w:ind w:left="460" w:right="440" w:firstLine="540"/>
      </w:pPr>
      <w:r>
        <w:t>Обращение Палаты в Прокуратуру подписывается председателем Палаты и должно содержать:</w:t>
      </w:r>
    </w:p>
    <w:p w:rsidR="009F0217" w:rsidRDefault="00804CBC">
      <w:pPr>
        <w:pStyle w:val="20"/>
        <w:numPr>
          <w:ilvl w:val="0"/>
          <w:numId w:val="1"/>
        </w:numPr>
        <w:shd w:val="clear" w:color="auto" w:fill="auto"/>
        <w:tabs>
          <w:tab w:val="left" w:pos="1277"/>
        </w:tabs>
        <w:spacing w:before="0" w:line="322" w:lineRule="exact"/>
        <w:ind w:left="460" w:right="440" w:firstLine="540"/>
      </w:pPr>
      <w:r>
        <w:t>обобщенные</w:t>
      </w:r>
      <w:r>
        <w:t xml:space="preserve"> выводы по результатам мероприятия о неправомерных действиях (бездействии) должностных и иных лиц органов местного самоуправления и объектов мероприятий;</w:t>
      </w:r>
    </w:p>
    <w:p w:rsidR="009F0217" w:rsidRDefault="00804CBC">
      <w:pPr>
        <w:pStyle w:val="20"/>
        <w:numPr>
          <w:ilvl w:val="0"/>
          <w:numId w:val="1"/>
        </w:numPr>
        <w:shd w:val="clear" w:color="auto" w:fill="auto"/>
        <w:tabs>
          <w:tab w:val="left" w:pos="1277"/>
        </w:tabs>
        <w:spacing w:before="0" w:line="322" w:lineRule="exact"/>
        <w:ind w:left="460" w:right="440" w:firstLine="540"/>
      </w:pPr>
      <w:proofErr w:type="gramStart"/>
      <w:r>
        <w:t>конкретные факты выявленных нарушений при использовании средств бюджета и муниципальной собственности,</w:t>
      </w:r>
      <w:r>
        <w:t xml:space="preserve"> в том числе нарушений, которые могут содержать коррупционные риски, со ссылками на нормативные правовые акты, положения которых нарушены, с указанием акта (актов) по результатам мероприятий, при проведении, которого данные нарушения зафиксированы;</w:t>
      </w:r>
      <w:proofErr w:type="gramEnd"/>
    </w:p>
    <w:p w:rsidR="009F0217" w:rsidRDefault="00804CBC">
      <w:pPr>
        <w:pStyle w:val="20"/>
        <w:numPr>
          <w:ilvl w:val="0"/>
          <w:numId w:val="1"/>
        </w:numPr>
        <w:shd w:val="clear" w:color="auto" w:fill="auto"/>
        <w:tabs>
          <w:tab w:val="left" w:pos="1277"/>
        </w:tabs>
        <w:spacing w:before="0" w:line="322" w:lineRule="exact"/>
        <w:ind w:left="460" w:firstLine="540"/>
      </w:pPr>
      <w:r>
        <w:t>сведени</w:t>
      </w:r>
      <w:r>
        <w:t>я о размере причиненного ущерба;</w:t>
      </w:r>
    </w:p>
    <w:p w:rsidR="009F0217" w:rsidRDefault="00804CBC">
      <w:pPr>
        <w:pStyle w:val="20"/>
        <w:numPr>
          <w:ilvl w:val="0"/>
          <w:numId w:val="1"/>
        </w:numPr>
        <w:shd w:val="clear" w:color="auto" w:fill="auto"/>
        <w:tabs>
          <w:tab w:val="left" w:pos="1277"/>
        </w:tabs>
        <w:spacing w:before="0" w:line="322" w:lineRule="exact"/>
        <w:ind w:left="460" w:right="440" w:firstLine="540"/>
      </w:pPr>
      <w:r>
        <w:t>информацию о наличии объяснений и замечаний ответственных должностных лиц объектов мероприятия по каждому факту выявленных нарушений, зафиксированных в актах по результатам мероприятия, и заключения по ним Палаты;</w:t>
      </w:r>
    </w:p>
    <w:p w:rsidR="009F0217" w:rsidRDefault="00804CBC">
      <w:pPr>
        <w:pStyle w:val="20"/>
        <w:numPr>
          <w:ilvl w:val="0"/>
          <w:numId w:val="1"/>
        </w:numPr>
        <w:shd w:val="clear" w:color="auto" w:fill="auto"/>
        <w:tabs>
          <w:tab w:val="left" w:pos="1277"/>
        </w:tabs>
        <w:spacing w:before="0" w:line="322" w:lineRule="exact"/>
        <w:ind w:left="460" w:right="440" w:firstLine="540"/>
      </w:pPr>
      <w:r>
        <w:t xml:space="preserve">перечень </w:t>
      </w:r>
      <w:r>
        <w:t>представлений, предписаний, направленных в адрес органов местного самоуправления, объектов мероприятий, или информации об иных принятых мерах.</w:t>
      </w:r>
    </w:p>
    <w:p w:rsidR="009F0217" w:rsidRDefault="00804CBC">
      <w:pPr>
        <w:pStyle w:val="20"/>
        <w:shd w:val="clear" w:color="auto" w:fill="auto"/>
        <w:spacing w:before="0" w:line="322" w:lineRule="exact"/>
        <w:ind w:left="460" w:right="440" w:firstLine="540"/>
      </w:pPr>
      <w:r>
        <w:t>К обращению Палаты в Прокуратуру прилагается акт по результатам мероприятия на объекте с обязательным приложением</w:t>
      </w:r>
      <w:r>
        <w:t xml:space="preserve"> копий первичных документов (доказательств), подтверждающих факты выявленных нарушений, письменных объяснений и замечаний должностных лиц объекта мероприятия по акту проверки и заключений по ним Палаты, а также другие необходимые материалы.</w:t>
      </w:r>
    </w:p>
    <w:p w:rsidR="009F0217" w:rsidRDefault="00804CBC">
      <w:pPr>
        <w:pStyle w:val="20"/>
        <w:shd w:val="clear" w:color="auto" w:fill="auto"/>
        <w:spacing w:before="0" w:line="322" w:lineRule="exact"/>
        <w:ind w:left="460" w:right="440" w:firstLine="540"/>
      </w:pPr>
      <w:proofErr w:type="gramStart"/>
      <w:r>
        <w:t>Направляемые Па</w:t>
      </w:r>
      <w:r>
        <w:t>латой в Прокуратуру материалы должны содержать максимально полные данные о выявленных в ходе контрольного мероприятия фактах нарушений со ссылкой на статьи нормативных правовых актов, требования которых нарушены, а также информацию о размере и характере (о</w:t>
      </w:r>
      <w:r>
        <w:t>ценке) ущерба, причиненного местному бюджету, муниципальной собственности, а также информацию о мерах, принятых Палатой по указанным фактам.</w:t>
      </w:r>
      <w:proofErr w:type="gramEnd"/>
    </w:p>
    <w:p w:rsidR="009F0217" w:rsidRDefault="00804CBC">
      <w:pPr>
        <w:pStyle w:val="20"/>
        <w:numPr>
          <w:ilvl w:val="0"/>
          <w:numId w:val="2"/>
        </w:numPr>
        <w:shd w:val="clear" w:color="auto" w:fill="auto"/>
        <w:tabs>
          <w:tab w:val="left" w:pos="1550"/>
        </w:tabs>
        <w:spacing w:before="0" w:line="322" w:lineRule="exact"/>
        <w:ind w:left="460" w:right="440" w:firstLine="540"/>
      </w:pPr>
      <w:r>
        <w:t>При выявлении нарушений, требующих принятия незамедлительных мер по их устранению и безотлагательного пресечения пр</w:t>
      </w:r>
      <w:r>
        <w:t>отивоправных действий, обращение Палаты (с обязательным приложением заключения по существу имеющихся письменных объяснений и замечаний должностных лиц объекта мероприятия) может быть направлено до окончания</w:t>
      </w:r>
    </w:p>
    <w:p w:rsidR="009F0217" w:rsidRDefault="00804CBC">
      <w:pPr>
        <w:pStyle w:val="20"/>
        <w:shd w:val="clear" w:color="auto" w:fill="auto"/>
        <w:spacing w:before="0" w:line="322" w:lineRule="exact"/>
        <w:ind w:left="480"/>
        <w:jc w:val="left"/>
      </w:pPr>
      <w:r>
        <w:t>контрольного мероприятия в Прокуратуру, либо в пр</w:t>
      </w:r>
      <w:r>
        <w:t>авоохранительные органы с одновременным уведомлением об этом Прокуратуру.</w:t>
      </w:r>
    </w:p>
    <w:p w:rsidR="009F0217" w:rsidRDefault="00804CBC">
      <w:pPr>
        <w:pStyle w:val="20"/>
        <w:shd w:val="clear" w:color="auto" w:fill="auto"/>
        <w:spacing w:before="0" w:line="322" w:lineRule="exact"/>
        <w:ind w:left="480" w:right="420" w:firstLine="540"/>
      </w:pPr>
      <w:r>
        <w:t>Решение о направлении в Прокуратуру материалов мероприятия до его окончания принимает председатель Палаты.</w:t>
      </w:r>
    </w:p>
    <w:p w:rsidR="009F0217" w:rsidRDefault="00804CBC">
      <w:pPr>
        <w:pStyle w:val="20"/>
        <w:numPr>
          <w:ilvl w:val="0"/>
          <w:numId w:val="2"/>
        </w:numPr>
        <w:shd w:val="clear" w:color="auto" w:fill="auto"/>
        <w:tabs>
          <w:tab w:val="left" w:pos="1612"/>
        </w:tabs>
        <w:spacing w:before="0" w:line="322" w:lineRule="exact"/>
        <w:ind w:left="480" w:right="420" w:firstLine="540"/>
      </w:pPr>
      <w:r>
        <w:t xml:space="preserve">Обращения (материалы) Палаты рассматриваются Прокуратурой в сроки и в </w:t>
      </w:r>
      <w:r>
        <w:t xml:space="preserve">порядке, которые установлены законодательством Российской </w:t>
      </w:r>
      <w:r>
        <w:lastRenderedPageBreak/>
        <w:t>Федерации.</w:t>
      </w:r>
    </w:p>
    <w:p w:rsidR="009F0217" w:rsidRDefault="00804CBC">
      <w:pPr>
        <w:pStyle w:val="20"/>
        <w:numPr>
          <w:ilvl w:val="0"/>
          <w:numId w:val="2"/>
        </w:numPr>
        <w:shd w:val="clear" w:color="auto" w:fill="auto"/>
        <w:tabs>
          <w:tab w:val="left" w:pos="1612"/>
        </w:tabs>
        <w:spacing w:before="0" w:line="322" w:lineRule="exact"/>
        <w:ind w:left="480" w:right="420" w:firstLine="540"/>
      </w:pPr>
      <w:r>
        <w:t xml:space="preserve">О результатах рассмотрения обращений (материалов) Прокуратура информируют Контрольно-счетную палату </w:t>
      </w:r>
      <w:proofErr w:type="spellStart"/>
      <w:r>
        <w:t>Карталинского</w:t>
      </w:r>
      <w:proofErr w:type="spellEnd"/>
      <w:r>
        <w:t xml:space="preserve"> муниципального района в сроки, установленные законодательством Российской</w:t>
      </w:r>
      <w:r>
        <w:t xml:space="preserve"> Федерации о ходе рассмотрения переданных Контрольно-счетной палатой материалов, принятых по ним решениях и мерах прокурорского реагирования, в том числе в целях возмещения причиненного государству ущерба.</w:t>
      </w:r>
    </w:p>
    <w:p w:rsidR="009F0217" w:rsidRDefault="00804CBC">
      <w:pPr>
        <w:pStyle w:val="20"/>
        <w:numPr>
          <w:ilvl w:val="0"/>
          <w:numId w:val="2"/>
        </w:numPr>
        <w:shd w:val="clear" w:color="auto" w:fill="auto"/>
        <w:tabs>
          <w:tab w:val="left" w:pos="1757"/>
        </w:tabs>
        <w:spacing w:before="0" w:line="322" w:lineRule="exact"/>
        <w:ind w:left="480" w:right="420" w:firstLine="540"/>
      </w:pPr>
      <w:r>
        <w:t>Прокуратура в установленном законом порядке провер</w:t>
      </w:r>
      <w:r>
        <w:t xml:space="preserve">яет законность и обоснованность принятых правоохранительными органами по материалам Палаты процессуальных и иных решений и информирует о результатах названной проверки Палату за подписью </w:t>
      </w:r>
      <w:proofErr w:type="spellStart"/>
      <w:r>
        <w:t>Карталинского</w:t>
      </w:r>
      <w:proofErr w:type="spellEnd"/>
      <w:r>
        <w:t xml:space="preserve"> городского прокурора или его заместителя.</w:t>
      </w:r>
    </w:p>
    <w:p w:rsidR="009F0217" w:rsidRDefault="00804CBC">
      <w:pPr>
        <w:pStyle w:val="20"/>
        <w:shd w:val="clear" w:color="auto" w:fill="auto"/>
        <w:spacing w:before="0" w:line="322" w:lineRule="exact"/>
        <w:ind w:left="480" w:right="420" w:firstLine="540"/>
      </w:pPr>
      <w:r>
        <w:t>В пределах св</w:t>
      </w:r>
      <w:r>
        <w:t>оей компетенции Прокуратура принимает меры по возмещению ущерба, в том числе путем предъявления исковых заявлений в рамках уголовного и гражданского судопроизводства.</w:t>
      </w:r>
    </w:p>
    <w:p w:rsidR="009F0217" w:rsidRDefault="00804CBC">
      <w:pPr>
        <w:pStyle w:val="20"/>
        <w:shd w:val="clear" w:color="auto" w:fill="auto"/>
        <w:spacing w:before="0" w:line="322" w:lineRule="exact"/>
        <w:ind w:left="480" w:right="420" w:firstLine="540"/>
      </w:pPr>
      <w:proofErr w:type="spellStart"/>
      <w:r>
        <w:t>Карталинский</w:t>
      </w:r>
      <w:proofErr w:type="spellEnd"/>
      <w:r>
        <w:t xml:space="preserve"> городской прокурор или его заместитель информируют Палату о результатах расс</w:t>
      </w:r>
      <w:r>
        <w:t>мотрения актов прокурорского реагирования в сроки, которые установлены законодательством Российской Федерации.</w:t>
      </w:r>
    </w:p>
    <w:p w:rsidR="009F0217" w:rsidRDefault="00804CBC">
      <w:pPr>
        <w:pStyle w:val="20"/>
        <w:numPr>
          <w:ilvl w:val="0"/>
          <w:numId w:val="2"/>
        </w:numPr>
        <w:shd w:val="clear" w:color="auto" w:fill="auto"/>
        <w:tabs>
          <w:tab w:val="left" w:pos="1633"/>
        </w:tabs>
        <w:spacing w:before="0" w:line="322" w:lineRule="exact"/>
        <w:ind w:left="480" w:right="420" w:firstLine="540"/>
      </w:pPr>
      <w:r>
        <w:t>Обращения (запросы) о предоставлении информации (не связанной с материалами направленными Палатой в Прокуратуру по результатам проверок) а так же</w:t>
      </w:r>
      <w:r>
        <w:t xml:space="preserve"> иная информация запрашиваемая Прокуратурой у Палаты, представляется в Палату за подписью </w:t>
      </w:r>
      <w:proofErr w:type="spellStart"/>
      <w:r>
        <w:t>Карталинского</w:t>
      </w:r>
      <w:proofErr w:type="spellEnd"/>
      <w:r>
        <w:t xml:space="preserve"> городского прокурора </w:t>
      </w:r>
      <w:r>
        <w:rPr>
          <w:rStyle w:val="212pt"/>
        </w:rPr>
        <w:t xml:space="preserve">или его </w:t>
      </w:r>
      <w:r>
        <w:t>заместителя.</w:t>
      </w:r>
    </w:p>
    <w:p w:rsidR="009F0217" w:rsidRDefault="00804CBC">
      <w:pPr>
        <w:pStyle w:val="20"/>
        <w:shd w:val="clear" w:color="auto" w:fill="auto"/>
        <w:spacing w:before="0" w:after="233" w:line="322" w:lineRule="exact"/>
        <w:ind w:left="480" w:right="420" w:firstLine="540"/>
      </w:pPr>
      <w:r>
        <w:t>В случае направления в Палату информации другим должностным лицом Прокуратуры она возвращается в Прокуратуру д</w:t>
      </w:r>
      <w:r>
        <w:t>ля оформления в соответствии с абзацем первым настоящего пункта.</w:t>
      </w:r>
    </w:p>
    <w:p w:rsidR="009F0217" w:rsidRDefault="00804CBC">
      <w:pPr>
        <w:pStyle w:val="90"/>
        <w:shd w:val="clear" w:color="auto" w:fill="auto"/>
        <w:spacing w:after="248" w:line="331" w:lineRule="exact"/>
        <w:ind w:right="60"/>
      </w:pPr>
      <w:r>
        <w:t>Статья 3. Порядок взаимодействия Сторон</w:t>
      </w:r>
      <w:r>
        <w:br/>
        <w:t>при проведении совместных мероприятий на объектах,</w:t>
      </w:r>
      <w:r>
        <w:br/>
        <w:t>представляющих взаимный интерес</w:t>
      </w:r>
    </w:p>
    <w:p w:rsidR="009F0217" w:rsidRDefault="00804CBC">
      <w:pPr>
        <w:pStyle w:val="20"/>
        <w:numPr>
          <w:ilvl w:val="0"/>
          <w:numId w:val="3"/>
        </w:numPr>
        <w:shd w:val="clear" w:color="auto" w:fill="auto"/>
        <w:tabs>
          <w:tab w:val="left" w:pos="1757"/>
        </w:tabs>
        <w:spacing w:before="0" w:line="322" w:lineRule="exact"/>
        <w:ind w:left="480" w:right="420" w:firstLine="540"/>
      </w:pPr>
      <w:r>
        <w:t xml:space="preserve">В целях эффективного взаимодействия Стороны составляют календарные </w:t>
      </w:r>
      <w:r>
        <w:t>планы по проведению совместных мероприятий на объектах, представляющих взаимный интерес (далее — совместное мероприятие), формируемые с учетом предложений Сторон.</w:t>
      </w:r>
    </w:p>
    <w:p w:rsidR="009F0217" w:rsidRDefault="00804CBC">
      <w:pPr>
        <w:pStyle w:val="20"/>
        <w:shd w:val="clear" w:color="auto" w:fill="auto"/>
        <w:spacing w:before="0" w:line="322" w:lineRule="exact"/>
        <w:ind w:left="480" w:right="420" w:firstLine="540"/>
      </w:pPr>
      <w:r>
        <w:t xml:space="preserve">Ежегодно, не позднее 1 декабря, </w:t>
      </w:r>
      <w:proofErr w:type="spellStart"/>
      <w:r>
        <w:t>Карталинским</w:t>
      </w:r>
      <w:proofErr w:type="spellEnd"/>
      <w:r>
        <w:t xml:space="preserve"> городским прокурором либо его заместителем в Пал</w:t>
      </w:r>
      <w:r>
        <w:t>ату направляются предложения о проведении проверок для согласования и включения в календарный план.</w:t>
      </w:r>
      <w:r>
        <w:br w:type="page"/>
      </w:r>
    </w:p>
    <w:p w:rsidR="009F0217" w:rsidRDefault="00804CBC">
      <w:pPr>
        <w:pStyle w:val="20"/>
        <w:numPr>
          <w:ilvl w:val="0"/>
          <w:numId w:val="3"/>
        </w:numPr>
        <w:shd w:val="clear" w:color="auto" w:fill="auto"/>
        <w:tabs>
          <w:tab w:val="left" w:pos="1563"/>
        </w:tabs>
        <w:spacing w:before="0" w:line="322" w:lineRule="exact"/>
        <w:ind w:left="460" w:right="440" w:firstLine="560"/>
      </w:pPr>
      <w:r>
        <w:lastRenderedPageBreak/>
        <w:t xml:space="preserve">Не позднее, чем за один месяц до начала проведения совместного мероприятия, </w:t>
      </w:r>
      <w:proofErr w:type="spellStart"/>
      <w:r>
        <w:t>предусмэтренного</w:t>
      </w:r>
      <w:proofErr w:type="spellEnd"/>
      <w:r>
        <w:t xml:space="preserve"> планом, ответственный за его проведение информирует Прокуратур</w:t>
      </w:r>
      <w:r>
        <w:t>у о сроках совместного мероприятия и принимающих в нем участие должностных лицах Палаты.</w:t>
      </w:r>
    </w:p>
    <w:p w:rsidR="009F0217" w:rsidRDefault="00804CBC">
      <w:pPr>
        <w:pStyle w:val="20"/>
        <w:numPr>
          <w:ilvl w:val="0"/>
          <w:numId w:val="3"/>
        </w:numPr>
        <w:shd w:val="clear" w:color="auto" w:fill="auto"/>
        <w:tabs>
          <w:tab w:val="left" w:pos="1563"/>
        </w:tabs>
        <w:spacing w:before="0" w:line="322" w:lineRule="exact"/>
        <w:ind w:left="460" w:right="440" w:firstLine="560"/>
      </w:pPr>
      <w:r>
        <w:t>Совместные мероприятия проводятся Палатой в соответствии с программами их проведения, утверждаемыми председателем Палаты.</w:t>
      </w:r>
    </w:p>
    <w:p w:rsidR="009F0217" w:rsidRDefault="00804CBC">
      <w:pPr>
        <w:pStyle w:val="20"/>
        <w:shd w:val="clear" w:color="auto" w:fill="auto"/>
        <w:spacing w:before="0" w:line="322" w:lineRule="exact"/>
        <w:ind w:left="460" w:right="440" w:firstLine="560"/>
      </w:pPr>
      <w:r>
        <w:t>Прокуратура оказывают Палате содействие в про</w:t>
      </w:r>
      <w:r>
        <w:t>ведении совместного мероприятия путем предоставления имеющейся информации.</w:t>
      </w:r>
    </w:p>
    <w:p w:rsidR="009F0217" w:rsidRDefault="00804CBC">
      <w:pPr>
        <w:pStyle w:val="20"/>
        <w:numPr>
          <w:ilvl w:val="0"/>
          <w:numId w:val="3"/>
        </w:numPr>
        <w:shd w:val="clear" w:color="auto" w:fill="auto"/>
        <w:tabs>
          <w:tab w:val="left" w:pos="1563"/>
        </w:tabs>
        <w:spacing w:before="0" w:after="333" w:line="322" w:lineRule="exact"/>
        <w:ind w:left="460" w:right="440" w:firstLine="560"/>
      </w:pPr>
      <w:r>
        <w:t xml:space="preserve">Работники Палаты, осуществляющие проверку в рамках совместного мероприятия, могут ходатайствовать перед </w:t>
      </w:r>
      <w:proofErr w:type="spellStart"/>
      <w:r>
        <w:t>Карталинским</w:t>
      </w:r>
      <w:proofErr w:type="spellEnd"/>
      <w:r>
        <w:t xml:space="preserve"> городским прокурором о необходимости проведения мероприятий, в т</w:t>
      </w:r>
      <w:r>
        <w:t>ом числе проверки принятых процессуальных решений, по фактам, выявленным в ходе совместного мероприятия.</w:t>
      </w:r>
    </w:p>
    <w:p w:rsidR="009F0217" w:rsidRDefault="00804CBC">
      <w:pPr>
        <w:pStyle w:val="90"/>
        <w:shd w:val="clear" w:color="auto" w:fill="auto"/>
        <w:spacing w:after="317" w:line="280" w:lineRule="exact"/>
        <w:ind w:left="3440"/>
        <w:jc w:val="left"/>
      </w:pPr>
      <w:r>
        <w:t>4. Заключительные положения</w:t>
      </w:r>
    </w:p>
    <w:p w:rsidR="009F0217" w:rsidRDefault="00804CBC">
      <w:pPr>
        <w:pStyle w:val="20"/>
        <w:numPr>
          <w:ilvl w:val="1"/>
          <w:numId w:val="3"/>
        </w:numPr>
        <w:shd w:val="clear" w:color="auto" w:fill="auto"/>
        <w:tabs>
          <w:tab w:val="left" w:pos="1567"/>
        </w:tabs>
        <w:spacing w:before="0" w:line="317" w:lineRule="exact"/>
        <w:ind w:left="460" w:firstLine="560"/>
      </w:pPr>
      <w:r>
        <w:t>Настоящее Соглашение вступает в силу с момента его подписания.</w:t>
      </w:r>
    </w:p>
    <w:p w:rsidR="009F0217" w:rsidRDefault="00804CBC">
      <w:pPr>
        <w:pStyle w:val="20"/>
        <w:numPr>
          <w:ilvl w:val="1"/>
          <w:numId w:val="3"/>
        </w:numPr>
        <w:shd w:val="clear" w:color="auto" w:fill="auto"/>
        <w:tabs>
          <w:tab w:val="left" w:pos="1563"/>
        </w:tabs>
        <w:spacing w:before="0" w:line="317" w:lineRule="exact"/>
        <w:ind w:left="460" w:right="440" w:firstLine="560"/>
      </w:pPr>
      <w:r>
        <w:t xml:space="preserve">Настоящее Соглашение составлено в двух экземплярах, имеющих </w:t>
      </w:r>
      <w:r>
        <w:t>одинаковую силу, по одному для каждой из Сторон.</w:t>
      </w:r>
    </w:p>
    <w:p w:rsidR="009F0217" w:rsidRDefault="00804CBC">
      <w:pPr>
        <w:pStyle w:val="20"/>
        <w:numPr>
          <w:ilvl w:val="1"/>
          <w:numId w:val="3"/>
        </w:numPr>
        <w:shd w:val="clear" w:color="auto" w:fill="auto"/>
        <w:tabs>
          <w:tab w:val="left" w:pos="1563"/>
        </w:tabs>
        <w:spacing w:before="0" w:line="317" w:lineRule="exact"/>
        <w:ind w:left="460" w:right="440" w:firstLine="560"/>
      </w:pPr>
      <w:r>
        <w:t>Внесение изменений и дополнений в настоящее Соглашение оформляется дополнительными соглашениями.</w:t>
      </w:r>
    </w:p>
    <w:p w:rsidR="009F0217" w:rsidRDefault="00804CBC">
      <w:pPr>
        <w:pStyle w:val="20"/>
        <w:numPr>
          <w:ilvl w:val="1"/>
          <w:numId w:val="3"/>
        </w:numPr>
        <w:shd w:val="clear" w:color="auto" w:fill="auto"/>
        <w:tabs>
          <w:tab w:val="left" w:pos="1563"/>
        </w:tabs>
        <w:spacing w:before="0" w:after="335" w:line="317" w:lineRule="exact"/>
        <w:ind w:left="460" w:right="440" w:firstLine="560"/>
      </w:pPr>
      <w:r>
        <w:t>Настоящее Соглашение может быть расторгнуто по инициативе одной из Сторон, которая не позднее, чем за два, мес</w:t>
      </w:r>
      <w:r>
        <w:t>яца до даты его расторжения письменно уведомляет об этом другую Сторону.</w:t>
      </w:r>
    </w:p>
    <w:tbl>
      <w:tblPr>
        <w:tblStyle w:val="a5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4663"/>
      </w:tblGrid>
      <w:tr w:rsidR="00804CBC" w:rsidTr="00804CBC">
        <w:tc>
          <w:tcPr>
            <w:tcW w:w="5244" w:type="dxa"/>
          </w:tcPr>
          <w:p w:rsidR="00804CBC" w:rsidRDefault="00804CBC" w:rsidP="00804CBC">
            <w:pPr>
              <w:pStyle w:val="20"/>
              <w:shd w:val="clear" w:color="auto" w:fill="auto"/>
              <w:tabs>
                <w:tab w:val="left" w:pos="1563"/>
              </w:tabs>
              <w:spacing w:before="0" w:after="335" w:line="317" w:lineRule="exact"/>
              <w:ind w:left="1020" w:right="440"/>
            </w:pPr>
          </w:p>
          <w:p w:rsidR="00804CBC" w:rsidRDefault="00804CBC" w:rsidP="00804CBC">
            <w:pPr>
              <w:pStyle w:val="20"/>
              <w:shd w:val="clear" w:color="auto" w:fill="auto"/>
              <w:tabs>
                <w:tab w:val="left" w:pos="1563"/>
              </w:tabs>
              <w:spacing w:before="0" w:after="335" w:line="317" w:lineRule="exact"/>
              <w:ind w:left="1020" w:right="440"/>
            </w:pPr>
            <w:r>
              <w:t>__________</w:t>
            </w:r>
            <w:proofErr w:type="spellStart"/>
            <w:r>
              <w:t>А.А.Вашкевич</w:t>
            </w:r>
            <w:proofErr w:type="spellEnd"/>
          </w:p>
          <w:p w:rsidR="00804CBC" w:rsidRDefault="00804CBC" w:rsidP="00804CBC">
            <w:pPr>
              <w:pStyle w:val="20"/>
              <w:shd w:val="clear" w:color="auto" w:fill="auto"/>
              <w:tabs>
                <w:tab w:val="left" w:pos="1563"/>
              </w:tabs>
              <w:spacing w:before="0" w:after="335" w:line="317" w:lineRule="exact"/>
              <w:ind w:left="1020" w:right="440"/>
            </w:pPr>
            <w:proofErr w:type="spellStart"/>
            <w:r>
              <w:t>Карталинский</w:t>
            </w:r>
            <w:proofErr w:type="spellEnd"/>
            <w:r>
              <w:t xml:space="preserve"> городской прокурор</w:t>
            </w:r>
          </w:p>
          <w:p w:rsidR="00804CBC" w:rsidRDefault="00804CBC" w:rsidP="00804CBC">
            <w:pPr>
              <w:pStyle w:val="20"/>
              <w:shd w:val="clear" w:color="auto" w:fill="auto"/>
              <w:tabs>
                <w:tab w:val="left" w:pos="1563"/>
              </w:tabs>
              <w:spacing w:before="0" w:after="335" w:line="317" w:lineRule="exact"/>
              <w:ind w:right="440"/>
            </w:pPr>
          </w:p>
        </w:tc>
        <w:tc>
          <w:tcPr>
            <w:tcW w:w="4663" w:type="dxa"/>
          </w:tcPr>
          <w:p w:rsidR="00804CBC" w:rsidRDefault="00804CBC" w:rsidP="00804CBC">
            <w:pPr>
              <w:pStyle w:val="20"/>
              <w:shd w:val="clear" w:color="auto" w:fill="auto"/>
              <w:tabs>
                <w:tab w:val="left" w:pos="1563"/>
              </w:tabs>
              <w:spacing w:before="0" w:after="335" w:line="317" w:lineRule="exact"/>
              <w:ind w:right="440"/>
            </w:pPr>
          </w:p>
          <w:p w:rsidR="00804CBC" w:rsidRDefault="00804CBC" w:rsidP="00804CBC">
            <w:pPr>
              <w:pStyle w:val="20"/>
              <w:shd w:val="clear" w:color="auto" w:fill="auto"/>
              <w:tabs>
                <w:tab w:val="left" w:pos="1563"/>
              </w:tabs>
              <w:spacing w:before="0" w:after="335" w:line="317" w:lineRule="exact"/>
              <w:ind w:right="440"/>
            </w:pPr>
            <w:r>
              <w:t>_________</w:t>
            </w:r>
            <w:proofErr w:type="spellStart"/>
            <w:r>
              <w:t>Г.Г.Синтяева</w:t>
            </w:r>
            <w:proofErr w:type="spellEnd"/>
          </w:p>
          <w:p w:rsidR="00804CBC" w:rsidRDefault="00804CBC" w:rsidP="00804CBC">
            <w:pPr>
              <w:pStyle w:val="20"/>
              <w:shd w:val="clear" w:color="auto" w:fill="auto"/>
              <w:tabs>
                <w:tab w:val="left" w:pos="1563"/>
              </w:tabs>
              <w:spacing w:before="0" w:after="335" w:line="317" w:lineRule="exact"/>
              <w:ind w:right="440"/>
            </w:pPr>
            <w:r>
              <w:t xml:space="preserve">Председатель Контрольно-счетной палаты </w:t>
            </w:r>
            <w:proofErr w:type="spellStart"/>
            <w:r>
              <w:t>Карталинского</w:t>
            </w:r>
            <w:proofErr w:type="spellEnd"/>
            <w:r>
              <w:t xml:space="preserve"> муниципального района</w:t>
            </w:r>
            <w:bookmarkStart w:id="0" w:name="_GoBack"/>
            <w:bookmarkEnd w:id="0"/>
          </w:p>
          <w:p w:rsidR="00804CBC" w:rsidRDefault="00804CBC" w:rsidP="00804CBC">
            <w:pPr>
              <w:pStyle w:val="20"/>
              <w:shd w:val="clear" w:color="auto" w:fill="auto"/>
              <w:tabs>
                <w:tab w:val="left" w:pos="1563"/>
              </w:tabs>
              <w:spacing w:before="0" w:after="335" w:line="317" w:lineRule="exact"/>
              <w:ind w:right="440"/>
            </w:pPr>
          </w:p>
        </w:tc>
      </w:tr>
    </w:tbl>
    <w:p w:rsidR="00804CBC" w:rsidRDefault="00804CBC" w:rsidP="00804CBC">
      <w:pPr>
        <w:pStyle w:val="20"/>
        <w:shd w:val="clear" w:color="auto" w:fill="auto"/>
        <w:tabs>
          <w:tab w:val="left" w:pos="1563"/>
        </w:tabs>
        <w:spacing w:before="0" w:after="335" w:line="317" w:lineRule="exact"/>
        <w:ind w:left="1020" w:right="440"/>
      </w:pPr>
    </w:p>
    <w:p w:rsidR="00804CBC" w:rsidRDefault="00804CBC" w:rsidP="00804CBC">
      <w:pPr>
        <w:pStyle w:val="20"/>
        <w:shd w:val="clear" w:color="auto" w:fill="auto"/>
        <w:tabs>
          <w:tab w:val="left" w:pos="1563"/>
        </w:tabs>
        <w:spacing w:before="0" w:after="335" w:line="317" w:lineRule="exact"/>
        <w:ind w:left="1020" w:right="440"/>
      </w:pPr>
    </w:p>
    <w:p w:rsidR="009F0217" w:rsidRDefault="009F0217">
      <w:pPr>
        <w:pStyle w:val="40"/>
        <w:shd w:val="clear" w:color="auto" w:fill="auto"/>
        <w:spacing w:before="0" w:after="0" w:line="274" w:lineRule="exact"/>
        <w:ind w:right="440"/>
        <w:jc w:val="right"/>
      </w:pPr>
    </w:p>
    <w:p w:rsidR="00804CBC" w:rsidRDefault="00804CBC">
      <w:pPr>
        <w:pStyle w:val="40"/>
        <w:shd w:val="clear" w:color="auto" w:fill="auto"/>
        <w:spacing w:before="0" w:after="0" w:line="274" w:lineRule="exact"/>
        <w:ind w:right="440"/>
        <w:jc w:val="right"/>
      </w:pPr>
    </w:p>
    <w:sectPr w:rsidR="00804CBC">
      <w:type w:val="continuous"/>
      <w:pgSz w:w="11900" w:h="16840"/>
      <w:pgMar w:top="1188" w:right="528" w:bottom="608" w:left="11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CBC" w:rsidRDefault="00804CBC">
      <w:r>
        <w:separator/>
      </w:r>
    </w:p>
  </w:endnote>
  <w:endnote w:type="continuationSeparator" w:id="0">
    <w:p w:rsidR="00804CBC" w:rsidRDefault="0080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CBC" w:rsidRDefault="00804CBC"/>
  </w:footnote>
  <w:footnote w:type="continuationSeparator" w:id="0">
    <w:p w:rsidR="00804CBC" w:rsidRDefault="00804CB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1414"/>
    <w:multiLevelType w:val="multilevel"/>
    <w:tmpl w:val="E74E308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525265"/>
    <w:multiLevelType w:val="multilevel"/>
    <w:tmpl w:val="746857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0824A1"/>
    <w:multiLevelType w:val="multilevel"/>
    <w:tmpl w:val="E15E849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17"/>
    <w:rsid w:val="00804CBC"/>
    <w:rsid w:val="009F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u w:val="none"/>
    </w:rPr>
  </w:style>
  <w:style w:type="character" w:customStyle="1" w:styleId="6">
    <w:name w:val="Основной текст (6)_"/>
    <w:basedOn w:val="a0"/>
    <w:link w:val="6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24"/>
      <w:szCs w:val="24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Exact">
    <w:name w:val="Подпись к картинке (3) Exact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SegoeUI12pt">
    <w:name w:val="Основной текст (2) + Segoe UI;12 pt"/>
    <w:basedOn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single"/>
      <w:lang w:val="en-US" w:eastAsia="en-US" w:bidi="en-US"/>
    </w:rPr>
  </w:style>
  <w:style w:type="character" w:customStyle="1" w:styleId="8SegoeUI115pt-1pt">
    <w:name w:val="Основной текст (8) + Segoe UI;11;5 pt;Не полужирный;Не курсив;Интервал -1 pt"/>
    <w:basedOn w:val="8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3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8SegoeUI115pt-1pt0">
    <w:name w:val="Основной текст (8) + Segoe UI;11;5 pt;Не полужирный;Не курсив;Интервал -1 pt"/>
    <w:basedOn w:val="8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3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42"/>
      <w:szCs w:val="42"/>
      <w:u w:val="none"/>
    </w:rPr>
  </w:style>
  <w:style w:type="character" w:customStyle="1" w:styleId="116pt0pt">
    <w:name w:val="Заголовок №1 + 16 pt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16pt0pt0">
    <w:name w:val="Заголовок №1 + 16 pt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180" w:line="221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540" w:after="180" w:line="0" w:lineRule="atLeast"/>
      <w:jc w:val="center"/>
    </w:pPr>
    <w:rPr>
      <w:rFonts w:ascii="Trebuchet MS" w:eastAsia="Trebuchet MS" w:hAnsi="Trebuchet MS" w:cs="Trebuchet MS"/>
      <w:b/>
      <w:bCs/>
      <w:spacing w:val="-10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Franklin Gothic Medium Cond" w:eastAsia="Franklin Gothic Medium Cond" w:hAnsi="Franklin Gothic Medium Cond" w:cs="Franklin Gothic Medium Cond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168" w:lineRule="exact"/>
      <w:jc w:val="center"/>
    </w:pPr>
    <w:rPr>
      <w:rFonts w:ascii="Trebuchet MS" w:eastAsia="Trebuchet MS" w:hAnsi="Trebuchet MS" w:cs="Trebuchet MS"/>
      <w:sz w:val="14"/>
      <w:szCs w:val="14"/>
    </w:rPr>
  </w:style>
  <w:style w:type="paragraph" w:customStyle="1" w:styleId="31">
    <w:name w:val="Подпись к картинке (3)"/>
    <w:basedOn w:val="a"/>
    <w:link w:val="3Exact"/>
    <w:pPr>
      <w:shd w:val="clear" w:color="auto" w:fill="FFFFFF"/>
      <w:spacing w:line="283" w:lineRule="exact"/>
      <w:ind w:hanging="14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z w:val="15"/>
      <w:szCs w:val="15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" w:after="132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36"/>
      <w:szCs w:val="36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320" w:line="0" w:lineRule="atLeast"/>
      <w:outlineLvl w:val="0"/>
    </w:pPr>
    <w:rPr>
      <w:rFonts w:ascii="Times New Roman" w:eastAsia="Times New Roman" w:hAnsi="Times New Roman" w:cs="Times New Roman"/>
      <w:b/>
      <w:bCs/>
      <w:spacing w:val="30"/>
      <w:sz w:val="42"/>
      <w:szCs w:val="4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804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u w:val="none"/>
    </w:rPr>
  </w:style>
  <w:style w:type="character" w:customStyle="1" w:styleId="6">
    <w:name w:val="Основной текст (6)_"/>
    <w:basedOn w:val="a0"/>
    <w:link w:val="6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24"/>
      <w:szCs w:val="24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Exact">
    <w:name w:val="Подпись к картинке (3) Exact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SegoeUI12pt">
    <w:name w:val="Основной текст (2) + Segoe UI;12 pt"/>
    <w:basedOn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single"/>
      <w:lang w:val="en-US" w:eastAsia="en-US" w:bidi="en-US"/>
    </w:rPr>
  </w:style>
  <w:style w:type="character" w:customStyle="1" w:styleId="8SegoeUI115pt-1pt">
    <w:name w:val="Основной текст (8) + Segoe UI;11;5 pt;Не полужирный;Не курсив;Интервал -1 pt"/>
    <w:basedOn w:val="8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3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8SegoeUI115pt-1pt0">
    <w:name w:val="Основной текст (8) + Segoe UI;11;5 pt;Не полужирный;Не курсив;Интервал -1 pt"/>
    <w:basedOn w:val="8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3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42"/>
      <w:szCs w:val="42"/>
      <w:u w:val="none"/>
    </w:rPr>
  </w:style>
  <w:style w:type="character" w:customStyle="1" w:styleId="116pt0pt">
    <w:name w:val="Заголовок №1 + 16 pt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16pt0pt0">
    <w:name w:val="Заголовок №1 + 16 pt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180" w:line="221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540" w:after="180" w:line="0" w:lineRule="atLeast"/>
      <w:jc w:val="center"/>
    </w:pPr>
    <w:rPr>
      <w:rFonts w:ascii="Trebuchet MS" w:eastAsia="Trebuchet MS" w:hAnsi="Trebuchet MS" w:cs="Trebuchet MS"/>
      <w:b/>
      <w:bCs/>
      <w:spacing w:val="-10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Franklin Gothic Medium Cond" w:eastAsia="Franklin Gothic Medium Cond" w:hAnsi="Franklin Gothic Medium Cond" w:cs="Franklin Gothic Medium Cond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168" w:lineRule="exact"/>
      <w:jc w:val="center"/>
    </w:pPr>
    <w:rPr>
      <w:rFonts w:ascii="Trebuchet MS" w:eastAsia="Trebuchet MS" w:hAnsi="Trebuchet MS" w:cs="Trebuchet MS"/>
      <w:sz w:val="14"/>
      <w:szCs w:val="14"/>
    </w:rPr>
  </w:style>
  <w:style w:type="paragraph" w:customStyle="1" w:styleId="31">
    <w:name w:val="Подпись к картинке (3)"/>
    <w:basedOn w:val="a"/>
    <w:link w:val="3Exact"/>
    <w:pPr>
      <w:shd w:val="clear" w:color="auto" w:fill="FFFFFF"/>
      <w:spacing w:line="283" w:lineRule="exact"/>
      <w:ind w:hanging="14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z w:val="15"/>
      <w:szCs w:val="15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" w:after="132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36"/>
      <w:szCs w:val="36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320" w:line="0" w:lineRule="atLeast"/>
      <w:outlineLvl w:val="0"/>
    </w:pPr>
    <w:rPr>
      <w:rFonts w:ascii="Times New Roman" w:eastAsia="Times New Roman" w:hAnsi="Times New Roman" w:cs="Times New Roman"/>
      <w:b/>
      <w:bCs/>
      <w:spacing w:val="30"/>
      <w:sz w:val="42"/>
      <w:szCs w:val="4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804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2022-01-18T05:23:00Z</dcterms:created>
  <dcterms:modified xsi:type="dcterms:W3CDTF">2022-01-18T05:27:00Z</dcterms:modified>
</cp:coreProperties>
</file>