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EB" w:rsidRPr="00C90EEB" w:rsidRDefault="00C90EEB" w:rsidP="00C90EE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0EEB">
        <w:rPr>
          <w:rFonts w:ascii="Times New Roman" w:hAnsi="Times New Roman"/>
          <w:sz w:val="28"/>
          <w:szCs w:val="28"/>
        </w:rPr>
        <w:t>Приложение 2</w:t>
      </w:r>
    </w:p>
    <w:p w:rsidR="002B3DBC" w:rsidRPr="0022719A" w:rsidRDefault="002B3DBC" w:rsidP="00066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Инвестиционный паспорт</w:t>
      </w:r>
    </w:p>
    <w:p w:rsidR="002B3DBC" w:rsidRPr="0022719A" w:rsidRDefault="00022A13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Карталинского муниципального ра</w:t>
      </w:r>
      <w:r w:rsidR="002B3DBC" w:rsidRPr="0022719A">
        <w:rPr>
          <w:rFonts w:ascii="Times New Roman" w:hAnsi="Times New Roman"/>
          <w:b/>
          <w:sz w:val="28"/>
          <w:szCs w:val="28"/>
        </w:rPr>
        <w:t>йона</w:t>
      </w:r>
      <w:r w:rsidR="008A77E8" w:rsidRPr="0022719A">
        <w:rPr>
          <w:rFonts w:ascii="Times New Roman" w:hAnsi="Times New Roman"/>
          <w:b/>
          <w:sz w:val="28"/>
          <w:szCs w:val="28"/>
        </w:rPr>
        <w:t xml:space="preserve"> за 20</w:t>
      </w:r>
      <w:r w:rsidR="007E70DB">
        <w:rPr>
          <w:rFonts w:ascii="Times New Roman" w:hAnsi="Times New Roman"/>
          <w:b/>
          <w:sz w:val="28"/>
          <w:szCs w:val="28"/>
        </w:rPr>
        <w:t>20</w:t>
      </w:r>
      <w:r w:rsidR="00A07E5A" w:rsidRPr="002271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3DBC" w:rsidRPr="0022719A" w:rsidRDefault="002B3DBC" w:rsidP="00452D8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B3DBC" w:rsidRPr="0022719A" w:rsidRDefault="002B3DBC" w:rsidP="00C90E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2719A">
        <w:rPr>
          <w:rFonts w:ascii="Times New Roman" w:hAnsi="Times New Roman"/>
          <w:b/>
          <w:sz w:val="28"/>
          <w:szCs w:val="28"/>
        </w:rPr>
        <w:t>. Общие сведения</w:t>
      </w:r>
    </w:p>
    <w:p w:rsidR="000E2CBD" w:rsidRPr="0022719A" w:rsidRDefault="000E2CBD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719A">
        <w:rPr>
          <w:rFonts w:ascii="Times New Roman" w:hAnsi="Times New Roman"/>
          <w:b/>
          <w:sz w:val="28"/>
          <w:szCs w:val="28"/>
        </w:rPr>
        <w:t>1.Географическое положение. Природные ресурсы</w:t>
      </w:r>
    </w:p>
    <w:p w:rsidR="002B3DBC" w:rsidRPr="0022719A" w:rsidRDefault="002B3DBC" w:rsidP="0037237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CBD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 xml:space="preserve">Карталинский район </w:t>
      </w:r>
      <w:r w:rsidRPr="00DF6E7D">
        <w:rPr>
          <w:rFonts w:ascii="Times New Roman" w:hAnsi="Times New Roman"/>
          <w:sz w:val="28"/>
          <w:szCs w:val="28"/>
        </w:rPr>
        <w:t xml:space="preserve">расположен в </w:t>
      </w:r>
      <w:r w:rsidR="009D4431" w:rsidRPr="00DF6E7D">
        <w:rPr>
          <w:rFonts w:ascii="Times New Roman" w:hAnsi="Times New Roman"/>
          <w:sz w:val="28"/>
          <w:szCs w:val="28"/>
        </w:rPr>
        <w:t>Ю</w:t>
      </w:r>
      <w:r w:rsidRPr="00DF6E7D">
        <w:rPr>
          <w:rFonts w:ascii="Times New Roman" w:hAnsi="Times New Roman"/>
          <w:sz w:val="28"/>
          <w:szCs w:val="28"/>
        </w:rPr>
        <w:t>го</w:t>
      </w:r>
      <w:r w:rsidR="009D4431" w:rsidRPr="00DF6E7D">
        <w:rPr>
          <w:rFonts w:ascii="Times New Roman" w:hAnsi="Times New Roman"/>
          <w:bCs/>
          <w:sz w:val="28"/>
          <w:szCs w:val="28"/>
        </w:rPr>
        <w:t>–</w:t>
      </w:r>
      <w:r w:rsidR="009D4431" w:rsidRPr="00DF6E7D">
        <w:rPr>
          <w:rFonts w:ascii="Times New Roman" w:hAnsi="Times New Roman"/>
          <w:sz w:val="28"/>
          <w:szCs w:val="28"/>
        </w:rPr>
        <w:t>В</w:t>
      </w:r>
      <w:r w:rsidRPr="00DF6E7D">
        <w:rPr>
          <w:rFonts w:ascii="Times New Roman" w:hAnsi="Times New Roman"/>
          <w:sz w:val="28"/>
          <w:szCs w:val="28"/>
        </w:rPr>
        <w:t xml:space="preserve">осточной части Челябинской области, протяженность с </w:t>
      </w:r>
      <w:r w:rsidR="009D4431" w:rsidRPr="00DF6E7D">
        <w:rPr>
          <w:rFonts w:ascii="Times New Roman" w:hAnsi="Times New Roman"/>
          <w:sz w:val="28"/>
          <w:szCs w:val="28"/>
        </w:rPr>
        <w:t>Ю</w:t>
      </w:r>
      <w:r w:rsidRPr="00DF6E7D">
        <w:rPr>
          <w:rFonts w:ascii="Times New Roman" w:hAnsi="Times New Roman"/>
          <w:sz w:val="28"/>
          <w:szCs w:val="28"/>
        </w:rPr>
        <w:t xml:space="preserve">га на </w:t>
      </w:r>
      <w:r w:rsidR="009D4431" w:rsidRPr="00DF6E7D">
        <w:rPr>
          <w:rFonts w:ascii="Times New Roman" w:hAnsi="Times New Roman"/>
          <w:sz w:val="28"/>
          <w:szCs w:val="28"/>
        </w:rPr>
        <w:t>С</w:t>
      </w:r>
      <w:r w:rsidRPr="00DF6E7D">
        <w:rPr>
          <w:rFonts w:ascii="Times New Roman" w:hAnsi="Times New Roman"/>
          <w:sz w:val="28"/>
          <w:szCs w:val="28"/>
        </w:rPr>
        <w:t xml:space="preserve">евер </w:t>
      </w:r>
      <w:r w:rsidR="009D4431" w:rsidRPr="00DF6E7D">
        <w:rPr>
          <w:rFonts w:ascii="Times New Roman" w:hAnsi="Times New Roman"/>
          <w:sz w:val="28"/>
          <w:szCs w:val="28"/>
        </w:rPr>
        <w:t>М</w:t>
      </w:r>
      <w:smartTag w:uri="urn:schemas-microsoft-com:office:smarttags" w:element="metricconverter">
        <w:smartTagPr>
          <w:attr w:name="ProductID" w:val="85 км"/>
        </w:smartTagPr>
        <w:r w:rsidRPr="00DF6E7D">
          <w:rPr>
            <w:rFonts w:ascii="Times New Roman" w:hAnsi="Times New Roman"/>
            <w:sz w:val="28"/>
            <w:szCs w:val="28"/>
          </w:rPr>
          <w:t>85 км</w:t>
        </w:r>
      </w:smartTag>
      <w:r w:rsidRPr="00DF6E7D">
        <w:rPr>
          <w:rFonts w:ascii="Times New Roman" w:hAnsi="Times New Roman"/>
          <w:sz w:val="28"/>
          <w:szCs w:val="28"/>
        </w:rPr>
        <w:t xml:space="preserve"> (от 52°42 до 53°27' с. ш.), с </w:t>
      </w:r>
      <w:r w:rsidR="009D4431" w:rsidRPr="00DF6E7D">
        <w:rPr>
          <w:rFonts w:ascii="Times New Roman" w:hAnsi="Times New Roman"/>
          <w:sz w:val="28"/>
          <w:szCs w:val="28"/>
        </w:rPr>
        <w:t>З</w:t>
      </w:r>
      <w:r w:rsidRPr="00DF6E7D">
        <w:rPr>
          <w:rFonts w:ascii="Times New Roman" w:hAnsi="Times New Roman"/>
          <w:sz w:val="28"/>
          <w:szCs w:val="28"/>
        </w:rPr>
        <w:t xml:space="preserve">апада на </w:t>
      </w:r>
      <w:r w:rsidR="009D4431" w:rsidRPr="00DF6E7D">
        <w:rPr>
          <w:rFonts w:ascii="Times New Roman" w:hAnsi="Times New Roman"/>
          <w:sz w:val="28"/>
          <w:szCs w:val="28"/>
        </w:rPr>
        <w:t>В</w:t>
      </w:r>
      <w:r w:rsidRPr="00DF6E7D">
        <w:rPr>
          <w:rFonts w:ascii="Times New Roman" w:hAnsi="Times New Roman"/>
          <w:sz w:val="28"/>
          <w:szCs w:val="28"/>
        </w:rPr>
        <w:t xml:space="preserve">осток </w:t>
      </w:r>
      <w:r w:rsidR="009D4431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89 км"/>
        </w:smartTagPr>
        <w:r w:rsidRPr="00DF6E7D">
          <w:rPr>
            <w:rFonts w:ascii="Times New Roman" w:hAnsi="Times New Roman"/>
            <w:sz w:val="28"/>
            <w:szCs w:val="28"/>
          </w:rPr>
          <w:t>89 км</w:t>
        </w:r>
      </w:smartTag>
      <w:r w:rsidRPr="00DF6E7D">
        <w:rPr>
          <w:rFonts w:ascii="Times New Roman" w:hAnsi="Times New Roman"/>
          <w:sz w:val="28"/>
          <w:szCs w:val="28"/>
        </w:rPr>
        <w:t xml:space="preserve"> (от 52°42' до 61°05 в. д.).  Имеет общие границы с шестью районами области: Брединский, Кизильский, Агаповский, Нагайбакский, Чесменский, Варненский и участок государственной границы с Республикой Казахстан. Общая протяженность границ района </w:t>
      </w:r>
      <w:smartTag w:uri="urn:schemas-microsoft-com:office:smarttags" w:element="metricconverter">
        <w:smartTagPr>
          <w:attr w:name="ProductID" w:val="362 км"/>
        </w:smartTagPr>
        <w:r w:rsidRPr="00DF6E7D">
          <w:rPr>
            <w:rFonts w:ascii="Times New Roman" w:hAnsi="Times New Roman"/>
            <w:sz w:val="28"/>
            <w:szCs w:val="28"/>
          </w:rPr>
          <w:t>362 км</w:t>
        </w:r>
      </w:smartTag>
      <w:r w:rsidRPr="00DF6E7D">
        <w:rPr>
          <w:rFonts w:ascii="Times New Roman" w:hAnsi="Times New Roman"/>
          <w:sz w:val="28"/>
          <w:szCs w:val="28"/>
        </w:rPr>
        <w:t>.</w:t>
      </w:r>
    </w:p>
    <w:p w:rsidR="0004094C" w:rsidRPr="00DF6E7D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Площадь Карталинского муниципального района составляет 473 672 га:</w:t>
      </w:r>
    </w:p>
    <w:p w:rsidR="0004094C" w:rsidRPr="00DF6E7D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1) площадь Карталинского городского поселения 8 613 га;</w:t>
      </w:r>
    </w:p>
    <w:p w:rsidR="0004094C" w:rsidRPr="00DF6E7D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2) площадь территорий сельских поселений 465 059 га.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Style w:val="FontStyle39"/>
          <w:rFonts w:ascii="Times New Roman" w:hAnsi="Times New Roman" w:cs="Times New Roman"/>
          <w:b w:val="0"/>
          <w:bCs w:val="0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Город</w:t>
      </w:r>
      <w:r w:rsidR="000E2CBD" w:rsidRPr="00DF6E7D">
        <w:rPr>
          <w:rFonts w:ascii="Times New Roman" w:hAnsi="Times New Roman"/>
          <w:sz w:val="28"/>
          <w:szCs w:val="28"/>
        </w:rPr>
        <w:t xml:space="preserve"> Карталы расположен на </w:t>
      </w:r>
      <w:r w:rsidRPr="00DF6E7D">
        <w:rPr>
          <w:rFonts w:ascii="Times New Roman" w:hAnsi="Times New Roman"/>
          <w:sz w:val="28"/>
          <w:szCs w:val="28"/>
        </w:rPr>
        <w:t>Ю</w:t>
      </w:r>
      <w:r w:rsidR="000E2CBD" w:rsidRPr="00DF6E7D">
        <w:rPr>
          <w:rFonts w:ascii="Times New Roman" w:hAnsi="Times New Roman"/>
          <w:sz w:val="28"/>
          <w:szCs w:val="28"/>
        </w:rPr>
        <w:t xml:space="preserve">ге Челябинской области в </w:t>
      </w:r>
      <w:smartTag w:uri="urn:schemas-microsoft-com:office:smarttags" w:element="metricconverter">
        <w:smartTagPr>
          <w:attr w:name="ProductID" w:val="215 км"/>
        </w:smartTagPr>
        <w:r w:rsidR="000E2CBD" w:rsidRPr="00DF6E7D">
          <w:rPr>
            <w:rFonts w:ascii="Times New Roman" w:hAnsi="Times New Roman"/>
            <w:sz w:val="28"/>
            <w:szCs w:val="28"/>
          </w:rPr>
          <w:t>215 км</w:t>
        </w:r>
      </w:smartTag>
      <w:r w:rsidR="000E2CBD" w:rsidRPr="00DF6E7D">
        <w:rPr>
          <w:rFonts w:ascii="Times New Roman" w:hAnsi="Times New Roman"/>
          <w:sz w:val="28"/>
          <w:szCs w:val="28"/>
        </w:rPr>
        <w:t xml:space="preserve"> от областного центра, занимает площадь </w:t>
      </w:r>
      <w:r w:rsidRPr="00DF6E7D">
        <w:rPr>
          <w:rFonts w:ascii="Times New Roman" w:hAnsi="Times New Roman"/>
          <w:bCs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8613 га"/>
        </w:smartTagPr>
        <w:r w:rsidR="000E2CBD" w:rsidRPr="00DF6E7D">
          <w:rPr>
            <w:rFonts w:ascii="Times New Roman" w:hAnsi="Times New Roman"/>
            <w:sz w:val="28"/>
            <w:szCs w:val="28"/>
          </w:rPr>
          <w:t>8613 га</w:t>
        </w:r>
      </w:smartTag>
      <w:r w:rsidR="000E2CBD" w:rsidRPr="00DF6E7D">
        <w:rPr>
          <w:rFonts w:ascii="Times New Roman" w:hAnsi="Times New Roman"/>
          <w:sz w:val="28"/>
          <w:szCs w:val="28"/>
        </w:rPr>
        <w:t>.</w:t>
      </w:r>
      <w:r w:rsidR="00F50B9D">
        <w:rPr>
          <w:rFonts w:ascii="Times New Roman" w:hAnsi="Times New Roman"/>
          <w:sz w:val="28"/>
          <w:szCs w:val="28"/>
        </w:rPr>
        <w:t xml:space="preserve"> </w:t>
      </w:r>
      <w:r w:rsidR="000E2CBD"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Удалённость центральных усадьб от районного центра </w:t>
      </w:r>
      <w:r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>составляет</w:t>
      </w:r>
      <w:r w:rsidR="000E2CBD"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 от 8 до </w:t>
      </w:r>
      <w:smartTag w:uri="urn:schemas-microsoft-com:office:smarttags" w:element="metricconverter">
        <w:smartTagPr>
          <w:attr w:name="ProductID" w:val="67 км"/>
        </w:smartTagPr>
        <w:r w:rsidR="000E2CBD" w:rsidRPr="00DF6E7D">
          <w:rPr>
            <w:rStyle w:val="FontStyle39"/>
            <w:rFonts w:ascii="Times New Roman" w:hAnsi="Times New Roman" w:cs="Times New Roman"/>
            <w:b w:val="0"/>
            <w:sz w:val="28"/>
            <w:szCs w:val="28"/>
          </w:rPr>
          <w:t>67 км</w:t>
        </w:r>
      </w:smartTag>
      <w:r w:rsidR="000E2CBD" w:rsidRPr="00DF6E7D">
        <w:rPr>
          <w:rStyle w:val="FontStyle39"/>
          <w:rFonts w:ascii="Times New Roman" w:hAnsi="Times New Roman" w:cs="Times New Roman"/>
          <w:b w:val="0"/>
          <w:sz w:val="28"/>
          <w:szCs w:val="28"/>
        </w:rPr>
        <w:t>.</w:t>
      </w:r>
    </w:p>
    <w:p w:rsidR="0037237B" w:rsidRPr="00DF6E7D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 xml:space="preserve">Муниципальный район состоит из  47 населенных пунктов. </w:t>
      </w:r>
    </w:p>
    <w:p w:rsidR="0037237B" w:rsidRPr="00DF6E7D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Наиболее крупные населенные пункты (число жителей, тыс.чел</w:t>
      </w:r>
      <w:r w:rsidR="0037237B" w:rsidRPr="00DF6E7D">
        <w:rPr>
          <w:rFonts w:ascii="Times New Roman" w:hAnsi="Times New Roman"/>
          <w:sz w:val="28"/>
          <w:szCs w:val="28"/>
        </w:rPr>
        <w:t>.</w:t>
      </w:r>
      <w:r w:rsidRPr="00DF6E7D">
        <w:rPr>
          <w:rFonts w:ascii="Times New Roman" w:hAnsi="Times New Roman"/>
          <w:sz w:val="28"/>
          <w:szCs w:val="28"/>
        </w:rPr>
        <w:t>):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1) с</w:t>
      </w:r>
      <w:r w:rsidR="000E2CBD" w:rsidRPr="00DF6E7D">
        <w:rPr>
          <w:rFonts w:ascii="Times New Roman" w:hAnsi="Times New Roman"/>
          <w:sz w:val="28"/>
          <w:szCs w:val="28"/>
        </w:rPr>
        <w:t xml:space="preserve">ело Анненское 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DF6E7D">
        <w:rPr>
          <w:rFonts w:ascii="Times New Roman" w:hAnsi="Times New Roman"/>
          <w:sz w:val="28"/>
          <w:szCs w:val="28"/>
        </w:rPr>
        <w:t>2,8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2) п</w:t>
      </w:r>
      <w:r w:rsidR="000E2CBD" w:rsidRPr="00DF6E7D">
        <w:rPr>
          <w:rFonts w:ascii="Times New Roman" w:hAnsi="Times New Roman"/>
          <w:sz w:val="28"/>
          <w:szCs w:val="28"/>
        </w:rPr>
        <w:t>оселок Центральный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DF6E7D">
        <w:rPr>
          <w:rFonts w:ascii="Times New Roman" w:hAnsi="Times New Roman"/>
          <w:sz w:val="28"/>
          <w:szCs w:val="28"/>
        </w:rPr>
        <w:t>1,5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3) </w:t>
      </w:r>
      <w:r w:rsidR="008A77E8" w:rsidRPr="00DF6E7D">
        <w:rPr>
          <w:rFonts w:ascii="Times New Roman" w:hAnsi="Times New Roman" w:cs="Times New Roman"/>
          <w:sz w:val="28"/>
          <w:szCs w:val="28"/>
        </w:rPr>
        <w:t>село Еленинское</w:t>
      </w:r>
      <w:r w:rsidR="007C6776" w:rsidRPr="00DF6E7D">
        <w:rPr>
          <w:rFonts w:ascii="Times New Roman" w:hAnsi="Times New Roman"/>
          <w:bCs/>
          <w:sz w:val="28"/>
          <w:szCs w:val="28"/>
        </w:rPr>
        <w:t>–</w:t>
      </w:r>
      <w:r w:rsidR="008A77E8" w:rsidRPr="00DF6E7D">
        <w:rPr>
          <w:rFonts w:ascii="Times New Roman" w:hAnsi="Times New Roman"/>
          <w:sz w:val="28"/>
          <w:szCs w:val="28"/>
        </w:rPr>
        <w:t>3,5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4) п</w:t>
      </w:r>
      <w:r w:rsidR="000E2CBD" w:rsidRPr="00DF6E7D">
        <w:rPr>
          <w:rFonts w:ascii="Times New Roman" w:hAnsi="Times New Roman"/>
          <w:sz w:val="28"/>
          <w:szCs w:val="28"/>
        </w:rPr>
        <w:t>оселок Снежный</w:t>
      </w:r>
      <w:r w:rsidR="007C6776" w:rsidRPr="00DF6E7D">
        <w:rPr>
          <w:rFonts w:ascii="Times New Roman" w:hAnsi="Times New Roman"/>
          <w:bCs/>
          <w:sz w:val="28"/>
          <w:szCs w:val="28"/>
        </w:rPr>
        <w:t>–</w:t>
      </w:r>
      <w:r w:rsidR="008A77E8" w:rsidRPr="00DF6E7D">
        <w:rPr>
          <w:rFonts w:ascii="Times New Roman" w:hAnsi="Times New Roman"/>
          <w:sz w:val="28"/>
          <w:szCs w:val="28"/>
        </w:rPr>
        <w:t>1,1</w:t>
      </w:r>
    </w:p>
    <w:p w:rsidR="0037237B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5) село</w:t>
      </w:r>
      <w:r w:rsidR="000E2CBD" w:rsidRPr="00DF6E7D">
        <w:rPr>
          <w:rFonts w:ascii="Times New Roman" w:hAnsi="Times New Roman"/>
          <w:sz w:val="28"/>
          <w:szCs w:val="28"/>
        </w:rPr>
        <w:t xml:space="preserve"> Неплюевка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DF6E7D">
        <w:rPr>
          <w:rFonts w:ascii="Times New Roman" w:hAnsi="Times New Roman"/>
          <w:sz w:val="28"/>
          <w:szCs w:val="28"/>
        </w:rPr>
        <w:t>1,2</w:t>
      </w:r>
    </w:p>
    <w:p w:rsidR="000E2CBD" w:rsidRPr="00DF6E7D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6) п</w:t>
      </w:r>
      <w:r w:rsidR="000E2CBD" w:rsidRPr="00DF6E7D">
        <w:rPr>
          <w:rFonts w:ascii="Times New Roman" w:hAnsi="Times New Roman"/>
          <w:sz w:val="28"/>
          <w:szCs w:val="28"/>
        </w:rPr>
        <w:t>оселок Южно</w:t>
      </w:r>
      <w:r w:rsidR="007C6776" w:rsidRPr="00DF6E7D">
        <w:rPr>
          <w:rFonts w:ascii="Times New Roman" w:hAnsi="Times New Roman"/>
          <w:bCs/>
          <w:sz w:val="28"/>
          <w:szCs w:val="28"/>
        </w:rPr>
        <w:t>–</w:t>
      </w:r>
      <w:r w:rsidR="000E2CBD" w:rsidRPr="00DF6E7D">
        <w:rPr>
          <w:rFonts w:ascii="Times New Roman" w:hAnsi="Times New Roman"/>
          <w:sz w:val="28"/>
          <w:szCs w:val="28"/>
        </w:rPr>
        <w:t>Степной</w:t>
      </w:r>
      <w:r w:rsidR="007C6776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="008A77E8" w:rsidRPr="00DF6E7D">
        <w:rPr>
          <w:rFonts w:ascii="Times New Roman" w:hAnsi="Times New Roman"/>
          <w:sz w:val="28"/>
          <w:szCs w:val="28"/>
        </w:rPr>
        <w:t>1,3</w:t>
      </w:r>
    </w:p>
    <w:p w:rsidR="0037237B" w:rsidRPr="00F50B9D" w:rsidRDefault="008A77E8" w:rsidP="00F50B9D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7) село Великопетровское – 1,6</w:t>
      </w:r>
    </w:p>
    <w:p w:rsidR="00022A13" w:rsidRPr="00DF6E7D" w:rsidRDefault="000E2CBD" w:rsidP="00452D80">
      <w:pPr>
        <w:pStyle w:val="ae"/>
        <w:numPr>
          <w:ilvl w:val="1"/>
          <w:numId w:val="11"/>
        </w:numPr>
        <w:spacing w:after="0"/>
        <w:ind w:right="-5"/>
        <w:rPr>
          <w:rFonts w:ascii="Times New Roman" w:hAnsi="Times New Roman"/>
          <w:bCs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lastRenderedPageBreak/>
        <w:t>Геологическое строение, рельеф</w:t>
      </w:r>
      <w:r w:rsidR="00452D80" w:rsidRPr="00DF6E7D">
        <w:rPr>
          <w:rFonts w:ascii="Times New Roman" w:hAnsi="Times New Roman"/>
          <w:bCs/>
          <w:sz w:val="28"/>
          <w:szCs w:val="28"/>
        </w:rPr>
        <w:t>.</w:t>
      </w:r>
    </w:p>
    <w:p w:rsidR="00452D80" w:rsidRPr="00DF6E7D" w:rsidRDefault="00452D80" w:rsidP="002E6AEB">
      <w:pPr>
        <w:pStyle w:val="ae"/>
        <w:spacing w:after="0"/>
        <w:ind w:left="1429" w:right="-5"/>
        <w:rPr>
          <w:rFonts w:ascii="Times New Roman" w:hAnsi="Times New Roman"/>
          <w:bCs/>
          <w:sz w:val="28"/>
          <w:szCs w:val="28"/>
        </w:rPr>
      </w:pPr>
    </w:p>
    <w:p w:rsidR="000E2CBD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Геологическое строение Карталинского райо</w:t>
      </w:r>
      <w:r w:rsidR="00DD1F31" w:rsidRPr="00DF6E7D">
        <w:rPr>
          <w:rFonts w:ascii="Times New Roman" w:hAnsi="Times New Roman"/>
          <w:sz w:val="28"/>
          <w:szCs w:val="28"/>
        </w:rPr>
        <w:t xml:space="preserve">на обусловлено </w:t>
      </w:r>
      <w:r w:rsidR="00022A13" w:rsidRPr="00DF6E7D">
        <w:rPr>
          <w:rFonts w:ascii="Times New Roman" w:hAnsi="Times New Roman"/>
          <w:sz w:val="28"/>
          <w:szCs w:val="28"/>
        </w:rPr>
        <w:t>разно</w:t>
      </w:r>
      <w:r w:rsidRPr="00DF6E7D">
        <w:rPr>
          <w:rFonts w:ascii="Times New Roman" w:hAnsi="Times New Roman"/>
          <w:sz w:val="28"/>
          <w:szCs w:val="28"/>
        </w:rPr>
        <w:t>образием горных пород: осадочных (известняки, доломиты, глины), вулканических (серпентиниты, базальты), метаморфиче</w:t>
      </w:r>
      <w:r w:rsidR="00DD1F31" w:rsidRPr="00DF6E7D">
        <w:rPr>
          <w:rFonts w:ascii="Times New Roman" w:hAnsi="Times New Roman"/>
          <w:sz w:val="28"/>
          <w:szCs w:val="28"/>
        </w:rPr>
        <w:t xml:space="preserve">ских (опалы, графит, аргиллит). </w:t>
      </w:r>
      <w:r w:rsidRPr="00DF6E7D">
        <w:rPr>
          <w:rFonts w:ascii="Times New Roman" w:hAnsi="Times New Roman"/>
          <w:sz w:val="28"/>
          <w:szCs w:val="28"/>
        </w:rPr>
        <w:t>Эти породы выходят на поверхность или располага</w:t>
      </w:r>
      <w:r w:rsidRPr="00DF6E7D">
        <w:rPr>
          <w:rFonts w:ascii="Times New Roman" w:hAnsi="Times New Roman"/>
          <w:sz w:val="28"/>
          <w:szCs w:val="28"/>
        </w:rPr>
        <w:softHyphen/>
        <w:t xml:space="preserve">ются на небольших глубинах. </w:t>
      </w:r>
    </w:p>
    <w:p w:rsidR="000E2CBD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Рельеф, в основном, равнинно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>увалистый, незначительно расчлен</w:t>
      </w:r>
      <w:r w:rsidR="00063C64" w:rsidRPr="00DF6E7D">
        <w:rPr>
          <w:rFonts w:ascii="Times New Roman" w:hAnsi="Times New Roman"/>
          <w:sz w:val="28"/>
          <w:szCs w:val="28"/>
        </w:rPr>
        <w:t>ё</w:t>
      </w:r>
      <w:r w:rsidRPr="00DF6E7D">
        <w:rPr>
          <w:rFonts w:ascii="Times New Roman" w:hAnsi="Times New Roman"/>
          <w:sz w:val="28"/>
          <w:szCs w:val="28"/>
        </w:rPr>
        <w:t xml:space="preserve">нный речными долинами. Район находится в зоне Зауральского пенеплена. Его общее понижение и выравнивание происходит в восточном направлении. Самая высокая точка района 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60 м"/>
        </w:smartTagPr>
        <w:r w:rsidRPr="00DF6E7D">
          <w:rPr>
            <w:rFonts w:ascii="Times New Roman" w:hAnsi="Times New Roman"/>
            <w:sz w:val="28"/>
            <w:szCs w:val="28"/>
          </w:rPr>
          <w:t>460 м</w:t>
        </w:r>
      </w:smartTag>
      <w:r w:rsidRPr="00DF6E7D">
        <w:rPr>
          <w:rFonts w:ascii="Times New Roman" w:hAnsi="Times New Roman"/>
          <w:sz w:val="28"/>
          <w:szCs w:val="28"/>
        </w:rPr>
        <w:t xml:space="preserve"> нахо</w:t>
      </w:r>
      <w:r w:rsidRPr="00DF6E7D">
        <w:rPr>
          <w:rFonts w:ascii="Times New Roman" w:hAnsi="Times New Roman"/>
          <w:sz w:val="28"/>
          <w:szCs w:val="28"/>
        </w:rPr>
        <w:softHyphen/>
        <w:t>дится западнее поселка Джабык, а самая низкая - восточнее поселка Чеголок</w:t>
      </w:r>
      <w:r w:rsidR="00063C64" w:rsidRPr="00DF6E7D">
        <w:rPr>
          <w:rFonts w:ascii="Times New Roman" w:hAnsi="Times New Roman"/>
          <w:bCs/>
          <w:sz w:val="28"/>
          <w:szCs w:val="28"/>
        </w:rPr>
        <w:t>– 2</w:t>
      </w:r>
      <w:r w:rsidRPr="00DF6E7D">
        <w:rPr>
          <w:rFonts w:ascii="Times New Roman" w:hAnsi="Times New Roman"/>
          <w:sz w:val="28"/>
          <w:szCs w:val="28"/>
        </w:rPr>
        <w:t>38 м.</w:t>
      </w:r>
    </w:p>
    <w:p w:rsidR="004D2A4B" w:rsidRPr="00DF6E7D" w:rsidRDefault="000E2CBD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DF6E7D">
        <w:rPr>
          <w:rStyle w:val="FontStyle40"/>
          <w:rFonts w:ascii="Times New Roman" w:hAnsi="Times New Roman" w:cs="Times New Roman"/>
          <w:sz w:val="28"/>
          <w:szCs w:val="28"/>
        </w:rPr>
        <w:t>Большая часть территории в</w:t>
      </w:r>
      <w:r w:rsidR="00063C64" w:rsidRPr="00DF6E7D">
        <w:rPr>
          <w:rStyle w:val="FontStyle40"/>
          <w:rFonts w:ascii="Times New Roman" w:hAnsi="Times New Roman" w:cs="Times New Roman"/>
          <w:sz w:val="28"/>
          <w:szCs w:val="28"/>
        </w:rPr>
        <w:t xml:space="preserve"> орографическом отношении благо</w:t>
      </w:r>
      <w:r w:rsidRPr="00DF6E7D">
        <w:rPr>
          <w:rStyle w:val="FontStyle40"/>
          <w:rFonts w:ascii="Times New Roman" w:hAnsi="Times New Roman" w:cs="Times New Roman"/>
          <w:sz w:val="28"/>
          <w:szCs w:val="28"/>
        </w:rPr>
        <w:t>приятна для промышленного и гражданского строительства, механи</w:t>
      </w:r>
      <w:r w:rsidRPr="00DF6E7D">
        <w:rPr>
          <w:rStyle w:val="FontStyle40"/>
          <w:rFonts w:ascii="Times New Roman" w:hAnsi="Times New Roman" w:cs="Times New Roman"/>
          <w:sz w:val="28"/>
          <w:szCs w:val="28"/>
        </w:rPr>
        <w:softHyphen/>
        <w:t>зированного ведения сельского хозяйства.</w:t>
      </w:r>
    </w:p>
    <w:p w:rsidR="00C71F68" w:rsidRPr="00DF6E7D" w:rsidRDefault="00C71F68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C71F68" w:rsidRPr="00DF6E7D" w:rsidRDefault="00C71F68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 xml:space="preserve">1.2. </w:t>
      </w:r>
      <w:r w:rsidR="000E2CBD" w:rsidRPr="00DF6E7D">
        <w:rPr>
          <w:rFonts w:ascii="Times New Roman" w:hAnsi="Times New Roman"/>
          <w:bCs/>
          <w:sz w:val="28"/>
          <w:szCs w:val="28"/>
        </w:rPr>
        <w:t>Гидрография</w:t>
      </w:r>
      <w:r w:rsidR="00452D80" w:rsidRPr="00DF6E7D">
        <w:rPr>
          <w:rFonts w:ascii="Times New Roman" w:hAnsi="Times New Roman"/>
          <w:bCs/>
          <w:sz w:val="28"/>
          <w:szCs w:val="28"/>
        </w:rPr>
        <w:t>.</w:t>
      </w:r>
    </w:p>
    <w:p w:rsidR="00452D80" w:rsidRPr="00DF6E7D" w:rsidRDefault="00452D80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</w:p>
    <w:p w:rsidR="004D2A4B" w:rsidRPr="00DF6E7D" w:rsidRDefault="000E2CBD" w:rsidP="006A25F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spacing w:val="10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Гидрографическая сеть района развита слабо и представлена, в основном, несколькими реками бассейна Тобол. Большая часть территории Карталинского района относится к Обскому бассейну, на восток, к Тоболу течет большая часть рек района.Река Караталы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 xml:space="preserve">Аят с ее малочисленными притоками является равнинной рекой с высоким весенним половодьем, </w:t>
      </w:r>
      <w:r w:rsidR="006A25F0" w:rsidRPr="00DF6E7D">
        <w:rPr>
          <w:rFonts w:ascii="Times New Roman" w:hAnsi="Times New Roman"/>
          <w:sz w:val="28"/>
          <w:szCs w:val="28"/>
        </w:rPr>
        <w:t xml:space="preserve">со сравнительно низкой меженью. </w:t>
      </w:r>
      <w:r w:rsidR="00DD1F31" w:rsidRPr="00DF6E7D">
        <w:rPr>
          <w:rFonts w:ascii="Times New Roman" w:hAnsi="Times New Roman"/>
          <w:sz w:val="28"/>
          <w:szCs w:val="28"/>
        </w:rPr>
        <w:t>Остальные реки:</w:t>
      </w:r>
      <w:r w:rsidRPr="00DF6E7D">
        <w:rPr>
          <w:rFonts w:ascii="Times New Roman" w:hAnsi="Times New Roman"/>
          <w:sz w:val="28"/>
          <w:szCs w:val="28"/>
        </w:rPr>
        <w:t xml:space="preserve"> Нижний Тогузак, Карагайлы</w:t>
      </w:r>
      <w:r w:rsidR="00063C64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>Аят, Сухая, Акмулла, Сатыбалты, Ширяев Лог, Ольховка маловодны, перемерзают в наиболее суровые зимы. В поло</w:t>
      </w:r>
      <w:r w:rsidRPr="00DF6E7D">
        <w:rPr>
          <w:rFonts w:ascii="Times New Roman" w:hAnsi="Times New Roman"/>
          <w:sz w:val="28"/>
          <w:szCs w:val="28"/>
        </w:rPr>
        <w:softHyphen/>
        <w:t xml:space="preserve">водье вода поднимается до </w:t>
      </w:r>
      <w:smartTag w:uri="urn:schemas-microsoft-com:office:smarttags" w:element="metricconverter">
        <w:smartTagPr>
          <w:attr w:name="ProductID" w:val="2 м"/>
        </w:smartTagPr>
        <w:r w:rsidRPr="00DF6E7D">
          <w:rPr>
            <w:rFonts w:ascii="Times New Roman" w:hAnsi="Times New Roman"/>
            <w:sz w:val="28"/>
            <w:szCs w:val="28"/>
          </w:rPr>
          <w:t>2 м</w:t>
        </w:r>
      </w:smartTag>
      <w:r w:rsidRPr="00DF6E7D">
        <w:rPr>
          <w:rFonts w:ascii="Times New Roman" w:hAnsi="Times New Roman"/>
          <w:sz w:val="28"/>
          <w:szCs w:val="28"/>
        </w:rPr>
        <w:t xml:space="preserve">, но пойма затопляется редко. Район входит в зону недостаточного водообеспечения. </w:t>
      </w:r>
    </w:p>
    <w:p w:rsidR="00C71F68" w:rsidRPr="00DF6E7D" w:rsidRDefault="00C71F68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71F68" w:rsidRPr="00DF6E7D" w:rsidRDefault="00C71F68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  <w:r w:rsidRPr="00DF6E7D">
        <w:rPr>
          <w:rFonts w:ascii="Times New Roman" w:hAnsi="Times New Roman"/>
          <w:spacing w:val="10"/>
          <w:sz w:val="28"/>
          <w:szCs w:val="28"/>
        </w:rPr>
        <w:t xml:space="preserve">1.3. </w:t>
      </w:r>
      <w:r w:rsidR="00C835D4" w:rsidRPr="00DF6E7D">
        <w:rPr>
          <w:rFonts w:ascii="Times New Roman" w:hAnsi="Times New Roman"/>
          <w:spacing w:val="10"/>
          <w:sz w:val="28"/>
          <w:szCs w:val="28"/>
        </w:rPr>
        <w:t>Климатические условия</w:t>
      </w:r>
      <w:r w:rsidR="00452D80" w:rsidRPr="00DF6E7D">
        <w:rPr>
          <w:rFonts w:ascii="Times New Roman" w:hAnsi="Times New Roman"/>
          <w:spacing w:val="10"/>
          <w:sz w:val="28"/>
          <w:szCs w:val="28"/>
        </w:rPr>
        <w:t>.</w:t>
      </w:r>
    </w:p>
    <w:p w:rsidR="00452D80" w:rsidRPr="00DF6E7D" w:rsidRDefault="00452D80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465F0F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Карталинский муниципальный район расположен в дв</w:t>
      </w:r>
      <w:r w:rsidR="004D2A4B" w:rsidRPr="00DF6E7D">
        <w:rPr>
          <w:rFonts w:ascii="Times New Roman" w:hAnsi="Times New Roman"/>
          <w:sz w:val="28"/>
          <w:szCs w:val="28"/>
        </w:rPr>
        <w:t>ух агроклиматичес</w:t>
      </w:r>
      <w:r w:rsidR="004D2A4B" w:rsidRPr="00DF6E7D">
        <w:rPr>
          <w:rFonts w:ascii="Times New Roman" w:hAnsi="Times New Roman"/>
          <w:sz w:val="28"/>
          <w:szCs w:val="28"/>
        </w:rPr>
        <w:softHyphen/>
        <w:t>ких районах –</w:t>
      </w:r>
      <w:r w:rsidRPr="00DF6E7D">
        <w:rPr>
          <w:rFonts w:ascii="Times New Roman" w:hAnsi="Times New Roman"/>
          <w:sz w:val="28"/>
          <w:szCs w:val="28"/>
          <w:lang w:val="en-US"/>
        </w:rPr>
        <w:t>III</w:t>
      </w:r>
      <w:r w:rsidRPr="00DF6E7D">
        <w:rPr>
          <w:rFonts w:ascii="Times New Roman" w:hAnsi="Times New Roman"/>
          <w:sz w:val="28"/>
          <w:szCs w:val="28"/>
        </w:rPr>
        <w:t xml:space="preserve"> и </w:t>
      </w:r>
      <w:r w:rsidRPr="00DF6E7D">
        <w:rPr>
          <w:rFonts w:ascii="Times New Roman" w:hAnsi="Times New Roman"/>
          <w:sz w:val="28"/>
          <w:szCs w:val="28"/>
          <w:lang w:val="en-US"/>
        </w:rPr>
        <w:t>IV</w:t>
      </w:r>
      <w:r w:rsidRPr="00DF6E7D">
        <w:rPr>
          <w:rFonts w:ascii="Times New Roman" w:hAnsi="Times New Roman"/>
          <w:sz w:val="28"/>
          <w:szCs w:val="28"/>
        </w:rPr>
        <w:t xml:space="preserve">. Район  характеризуется как теплый, засушливый. Рельеф 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 xml:space="preserve"> равнинный и возвышенно-равнинный. По природным условиям 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r w:rsidRPr="00DF6E7D">
        <w:rPr>
          <w:rFonts w:ascii="Times New Roman" w:hAnsi="Times New Roman"/>
          <w:sz w:val="28"/>
          <w:szCs w:val="28"/>
        </w:rPr>
        <w:t xml:space="preserve"> это степная зона. За год выпадает 350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00 мм"/>
        </w:smartTagPr>
        <w:r w:rsidRPr="00DF6E7D">
          <w:rPr>
            <w:rFonts w:ascii="Times New Roman" w:hAnsi="Times New Roman"/>
            <w:sz w:val="28"/>
            <w:szCs w:val="28"/>
          </w:rPr>
          <w:t>400 мм</w:t>
        </w:r>
      </w:smartTag>
      <w:r w:rsidRPr="00DF6E7D">
        <w:rPr>
          <w:rFonts w:ascii="Times New Roman" w:hAnsi="Times New Roman"/>
          <w:sz w:val="28"/>
          <w:szCs w:val="28"/>
        </w:rPr>
        <w:t xml:space="preserve"> осадков, за вегетационный пе</w:t>
      </w:r>
      <w:r w:rsidRPr="00DF6E7D">
        <w:rPr>
          <w:rFonts w:ascii="Times New Roman" w:hAnsi="Times New Roman"/>
          <w:sz w:val="28"/>
          <w:szCs w:val="28"/>
        </w:rPr>
        <w:softHyphen/>
        <w:t>риод 175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225 мм"/>
        </w:smartTagPr>
        <w:r w:rsidRPr="00DF6E7D">
          <w:rPr>
            <w:rFonts w:ascii="Times New Roman" w:hAnsi="Times New Roman"/>
            <w:sz w:val="28"/>
            <w:szCs w:val="28"/>
          </w:rPr>
          <w:t>225 мм</w:t>
        </w:r>
      </w:smartTag>
      <w:r w:rsidRPr="00DF6E7D">
        <w:rPr>
          <w:rFonts w:ascii="Times New Roman" w:hAnsi="Times New Roman"/>
          <w:sz w:val="28"/>
          <w:szCs w:val="28"/>
        </w:rPr>
        <w:t>. Ус</w:t>
      </w:r>
      <w:r w:rsidR="00C71F68" w:rsidRPr="00DF6E7D">
        <w:rPr>
          <w:rFonts w:ascii="Times New Roman" w:hAnsi="Times New Roman"/>
          <w:sz w:val="28"/>
          <w:szCs w:val="28"/>
        </w:rPr>
        <w:t xml:space="preserve">тойчивый снежный </w:t>
      </w:r>
      <w:r w:rsidR="00C71F68" w:rsidRPr="00DF6E7D">
        <w:rPr>
          <w:rFonts w:ascii="Times New Roman" w:hAnsi="Times New Roman"/>
          <w:sz w:val="28"/>
          <w:szCs w:val="28"/>
        </w:rPr>
        <w:lastRenderedPageBreak/>
        <w:t>покров устанав</w:t>
      </w:r>
      <w:r w:rsidRPr="00DF6E7D">
        <w:rPr>
          <w:rFonts w:ascii="Times New Roman" w:hAnsi="Times New Roman"/>
          <w:sz w:val="28"/>
          <w:szCs w:val="28"/>
        </w:rPr>
        <w:t>ливается около середины ноября</w:t>
      </w:r>
      <w:r w:rsidR="00465F0F" w:rsidRPr="00DF6E7D">
        <w:rPr>
          <w:rFonts w:ascii="Times New Roman" w:hAnsi="Times New Roman"/>
          <w:sz w:val="28"/>
          <w:szCs w:val="28"/>
        </w:rPr>
        <w:t xml:space="preserve"> и держится </w:t>
      </w:r>
      <w:r w:rsidRPr="00DF6E7D">
        <w:rPr>
          <w:rFonts w:ascii="Times New Roman" w:hAnsi="Times New Roman"/>
          <w:sz w:val="28"/>
          <w:szCs w:val="28"/>
        </w:rPr>
        <w:t>145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r w:rsidR="006A25F0" w:rsidRPr="00DF6E7D">
        <w:rPr>
          <w:rFonts w:ascii="Times New Roman" w:hAnsi="Times New Roman"/>
          <w:sz w:val="28"/>
          <w:szCs w:val="28"/>
        </w:rPr>
        <w:t xml:space="preserve">150 дней. </w:t>
      </w:r>
      <w:r w:rsidRPr="00DF6E7D">
        <w:rPr>
          <w:rFonts w:ascii="Times New Roman" w:hAnsi="Times New Roman"/>
          <w:sz w:val="28"/>
          <w:szCs w:val="28"/>
        </w:rPr>
        <w:t xml:space="preserve">По средним многолетним данным, высота снежного покрова не превышает в течение зимы </w:t>
      </w:r>
      <w:smartTag w:uri="urn:schemas-microsoft-com:office:smarttags" w:element="metricconverter">
        <w:smartTagPr>
          <w:attr w:name="ProductID" w:val="20 см"/>
        </w:smartTagPr>
        <w:r w:rsidRPr="00DF6E7D">
          <w:rPr>
            <w:rFonts w:ascii="Times New Roman" w:hAnsi="Times New Roman"/>
            <w:sz w:val="28"/>
            <w:szCs w:val="28"/>
          </w:rPr>
          <w:t>20 см</w:t>
        </w:r>
      </w:smartTag>
      <w:r w:rsidRPr="00DF6E7D">
        <w:rPr>
          <w:rFonts w:ascii="Times New Roman" w:hAnsi="Times New Roman"/>
          <w:sz w:val="28"/>
          <w:szCs w:val="28"/>
        </w:rPr>
        <w:t xml:space="preserve">. Расчетная глубина промерзания грунтов составляет </w:t>
      </w:r>
      <w:smartTag w:uri="urn:schemas-microsoft-com:office:smarttags" w:element="metricconverter">
        <w:smartTagPr>
          <w:attr w:name="ProductID" w:val="1,9 м"/>
        </w:smartTagPr>
        <w:r w:rsidRPr="00DF6E7D">
          <w:rPr>
            <w:rFonts w:ascii="Times New Roman" w:hAnsi="Times New Roman"/>
            <w:sz w:val="28"/>
            <w:szCs w:val="28"/>
          </w:rPr>
          <w:t>1,9 м</w:t>
        </w:r>
      </w:smartTag>
      <w:r w:rsidRPr="00DF6E7D">
        <w:rPr>
          <w:rFonts w:ascii="Times New Roman" w:hAnsi="Times New Roman"/>
          <w:sz w:val="28"/>
          <w:szCs w:val="28"/>
        </w:rPr>
        <w:t>.Расчетная температура наиболее холодной пятидневки сос</w:t>
      </w:r>
      <w:r w:rsidRPr="00DF6E7D">
        <w:rPr>
          <w:rFonts w:ascii="Times New Roman" w:hAnsi="Times New Roman"/>
          <w:sz w:val="28"/>
          <w:szCs w:val="28"/>
        </w:rPr>
        <w:softHyphen/>
        <w:t xml:space="preserve">тавляет минус 36°С.Средняя глубина промерзания </w:t>
      </w:r>
      <w:smartTag w:uri="urn:schemas-microsoft-com:office:smarttags" w:element="metricconverter">
        <w:smartTagPr>
          <w:attr w:name="ProductID" w:val="135 см"/>
        </w:smartTagPr>
        <w:r w:rsidRPr="00DF6E7D">
          <w:rPr>
            <w:rFonts w:ascii="Times New Roman" w:hAnsi="Times New Roman"/>
            <w:sz w:val="28"/>
            <w:szCs w:val="28"/>
          </w:rPr>
          <w:t>135 см</w:t>
        </w:r>
      </w:smartTag>
      <w:r w:rsidRPr="00DF6E7D">
        <w:rPr>
          <w:rFonts w:ascii="Times New Roman" w:hAnsi="Times New Roman"/>
          <w:sz w:val="28"/>
          <w:szCs w:val="28"/>
        </w:rPr>
        <w:t xml:space="preserve"> в г. Карталы. Максимальная глубина промерзания 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98 см"/>
        </w:smartTagPr>
        <w:r w:rsidRPr="00DF6E7D">
          <w:rPr>
            <w:rFonts w:ascii="Times New Roman" w:hAnsi="Times New Roman"/>
            <w:sz w:val="28"/>
            <w:szCs w:val="28"/>
          </w:rPr>
          <w:t>198 см</w:t>
        </w:r>
      </w:smartTag>
      <w:r w:rsidRPr="00DF6E7D">
        <w:rPr>
          <w:rFonts w:ascii="Times New Roman" w:hAnsi="Times New Roman"/>
          <w:sz w:val="28"/>
          <w:szCs w:val="28"/>
        </w:rPr>
        <w:t>.</w:t>
      </w:r>
      <w:r w:rsidR="004D2A4B" w:rsidRPr="00DF6E7D">
        <w:rPr>
          <w:rFonts w:ascii="Times New Roman" w:hAnsi="Times New Roman"/>
          <w:sz w:val="28"/>
          <w:szCs w:val="28"/>
        </w:rPr>
        <w:t xml:space="preserve"> З</w:t>
      </w:r>
      <w:r w:rsidRPr="00DF6E7D">
        <w:rPr>
          <w:rFonts w:ascii="Times New Roman" w:hAnsi="Times New Roman"/>
          <w:sz w:val="28"/>
          <w:szCs w:val="28"/>
        </w:rPr>
        <w:t>апасы воды в метровом слое почвы: в</w:t>
      </w:r>
      <w:r w:rsidRPr="00DF6E7D">
        <w:rPr>
          <w:rFonts w:ascii="Times New Roman" w:hAnsi="Times New Roman"/>
          <w:spacing w:val="-1"/>
          <w:sz w:val="28"/>
          <w:szCs w:val="28"/>
        </w:rPr>
        <w:t>есной 100</w:t>
      </w:r>
      <w:r w:rsidR="00465F0F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25 мм"/>
        </w:smartTagPr>
        <w:r w:rsidRPr="00DF6E7D">
          <w:rPr>
            <w:rFonts w:ascii="Times New Roman" w:hAnsi="Times New Roman"/>
            <w:spacing w:val="-1"/>
            <w:sz w:val="28"/>
            <w:szCs w:val="28"/>
          </w:rPr>
          <w:t>125 мм</w:t>
        </w:r>
      </w:smartTag>
      <w:r w:rsidRPr="00DF6E7D">
        <w:rPr>
          <w:rFonts w:ascii="Times New Roman" w:hAnsi="Times New Roman"/>
          <w:spacing w:val="-1"/>
          <w:sz w:val="28"/>
          <w:szCs w:val="28"/>
        </w:rPr>
        <w:t>, к середине лета запасы влаги падают и к началу массового колошения яровых (</w:t>
      </w:r>
      <w:r w:rsidRPr="00DF6E7D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DF6E7D">
        <w:rPr>
          <w:rFonts w:ascii="Times New Roman" w:hAnsi="Times New Roman"/>
          <w:spacing w:val="-1"/>
          <w:sz w:val="28"/>
          <w:szCs w:val="28"/>
        </w:rPr>
        <w:t xml:space="preserve"> декада июля) составляют 75</w:t>
      </w:r>
      <w:r w:rsidR="00C71F68" w:rsidRPr="00DF6E7D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00 мм"/>
        </w:smartTagPr>
        <w:r w:rsidRPr="00DF6E7D">
          <w:rPr>
            <w:rFonts w:ascii="Times New Roman" w:hAnsi="Times New Roman"/>
            <w:spacing w:val="-1"/>
            <w:sz w:val="28"/>
            <w:szCs w:val="28"/>
          </w:rPr>
          <w:t>100 мм</w:t>
        </w:r>
      </w:smartTag>
      <w:r w:rsidRPr="00DF6E7D">
        <w:rPr>
          <w:rFonts w:ascii="Times New Roman" w:hAnsi="Times New Roman"/>
          <w:sz w:val="28"/>
          <w:szCs w:val="28"/>
        </w:rPr>
        <w:t>.</w:t>
      </w:r>
    </w:p>
    <w:p w:rsidR="00773A9C" w:rsidRPr="00DF6E7D" w:rsidRDefault="000E2CBD" w:rsidP="0037237B">
      <w:pPr>
        <w:spacing w:after="0"/>
        <w:ind w:right="-5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 xml:space="preserve">На территории района преобладает континентальный </w:t>
      </w:r>
      <w:r w:rsidRPr="00DF6E7D">
        <w:rPr>
          <w:rFonts w:ascii="Times New Roman" w:hAnsi="Times New Roman"/>
          <w:spacing w:val="-4"/>
          <w:sz w:val="28"/>
          <w:szCs w:val="28"/>
        </w:rPr>
        <w:t xml:space="preserve">климат с недостаточным увлажнением. Суммарная солнечная радиация, важнейший климатообразующий фактор, равна 105 </w:t>
      </w:r>
      <w:r w:rsidRPr="00DF6E7D">
        <w:rPr>
          <w:rFonts w:ascii="Times New Roman" w:hAnsi="Times New Roman"/>
          <w:spacing w:val="-3"/>
          <w:sz w:val="28"/>
          <w:szCs w:val="28"/>
        </w:rPr>
        <w:t>ккал/см</w:t>
      </w:r>
      <w:r w:rsidRPr="00DF6E7D">
        <w:rPr>
          <w:rFonts w:ascii="Times New Roman" w:hAnsi="Times New Roman"/>
          <w:spacing w:val="-3"/>
          <w:sz w:val="28"/>
          <w:szCs w:val="28"/>
          <w:vertAlign w:val="superscript"/>
        </w:rPr>
        <w:t>3</w:t>
      </w:r>
      <w:r w:rsidRPr="00DF6E7D">
        <w:rPr>
          <w:rFonts w:ascii="Times New Roman" w:hAnsi="Times New Roman"/>
          <w:spacing w:val="-3"/>
          <w:sz w:val="28"/>
          <w:szCs w:val="28"/>
        </w:rPr>
        <w:t>. Ми</w:t>
      </w:r>
      <w:r w:rsidR="00C71F68" w:rsidRPr="00DF6E7D">
        <w:rPr>
          <w:rFonts w:ascii="Times New Roman" w:hAnsi="Times New Roman"/>
          <w:spacing w:val="-3"/>
          <w:sz w:val="28"/>
          <w:szCs w:val="28"/>
        </w:rPr>
        <w:t>нимум приходится на январь(</w:t>
      </w:r>
      <w:r w:rsidR="00C71F68" w:rsidRPr="00DF6E7D">
        <w:rPr>
          <w:rFonts w:ascii="Times New Roman" w:hAnsi="Times New Roman"/>
          <w:bCs/>
          <w:sz w:val="28"/>
          <w:szCs w:val="28"/>
        </w:rPr>
        <w:t xml:space="preserve">– </w:t>
      </w:r>
      <w:r w:rsidRPr="00DF6E7D">
        <w:rPr>
          <w:rFonts w:ascii="Times New Roman" w:hAnsi="Times New Roman"/>
          <w:spacing w:val="-3"/>
          <w:sz w:val="28"/>
          <w:szCs w:val="28"/>
        </w:rPr>
        <w:t xml:space="preserve">44 </w:t>
      </w:r>
      <w:r w:rsidRPr="00DF6E7D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Pr="00DF6E7D">
        <w:rPr>
          <w:rFonts w:ascii="Times New Roman" w:hAnsi="Times New Roman"/>
          <w:spacing w:val="-3"/>
          <w:sz w:val="28"/>
          <w:szCs w:val="28"/>
        </w:rPr>
        <w:t>С), а максимум на июль (+ 39</w:t>
      </w:r>
      <w:r w:rsidRPr="00DF6E7D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="006A25F0" w:rsidRPr="00DF6E7D">
        <w:rPr>
          <w:rFonts w:ascii="Times New Roman" w:hAnsi="Times New Roman"/>
          <w:spacing w:val="-3"/>
          <w:sz w:val="28"/>
          <w:szCs w:val="28"/>
        </w:rPr>
        <w:t xml:space="preserve"> С). </w:t>
      </w:r>
      <w:r w:rsidRPr="00DF6E7D">
        <w:rPr>
          <w:rFonts w:ascii="Times New Roman" w:hAnsi="Times New Roman"/>
          <w:spacing w:val="-3"/>
          <w:sz w:val="28"/>
          <w:szCs w:val="28"/>
        </w:rPr>
        <w:t>В среднем за год в районе 41 ясный и 129 пас</w:t>
      </w:r>
      <w:r w:rsidRPr="00DF6E7D">
        <w:rPr>
          <w:rFonts w:ascii="Times New Roman" w:hAnsi="Times New Roman"/>
          <w:spacing w:val="-3"/>
          <w:sz w:val="28"/>
          <w:szCs w:val="28"/>
        </w:rPr>
        <w:softHyphen/>
        <w:t xml:space="preserve">мурных дней, остальные 195 дней </w:t>
      </w:r>
      <w:r w:rsidR="00465F0F" w:rsidRPr="00DF6E7D">
        <w:rPr>
          <w:rFonts w:ascii="Times New Roman" w:hAnsi="Times New Roman"/>
          <w:spacing w:val="-3"/>
          <w:sz w:val="28"/>
          <w:szCs w:val="28"/>
        </w:rPr>
        <w:t xml:space="preserve">приходятся на </w:t>
      </w:r>
      <w:r w:rsidRPr="00DF6E7D">
        <w:rPr>
          <w:rFonts w:ascii="Times New Roman" w:hAnsi="Times New Roman"/>
          <w:spacing w:val="-3"/>
          <w:sz w:val="28"/>
          <w:szCs w:val="28"/>
        </w:rPr>
        <w:t>погод</w:t>
      </w:r>
      <w:r w:rsidR="00465F0F" w:rsidRPr="00DF6E7D">
        <w:rPr>
          <w:rFonts w:ascii="Times New Roman" w:hAnsi="Times New Roman"/>
          <w:spacing w:val="-3"/>
          <w:sz w:val="28"/>
          <w:szCs w:val="28"/>
        </w:rPr>
        <w:t>у</w:t>
      </w:r>
      <w:r w:rsidRPr="00DF6E7D">
        <w:rPr>
          <w:rFonts w:ascii="Times New Roman" w:hAnsi="Times New Roman"/>
          <w:spacing w:val="-3"/>
          <w:sz w:val="28"/>
          <w:szCs w:val="28"/>
        </w:rPr>
        <w:t xml:space="preserve"> с переменной </w:t>
      </w:r>
      <w:r w:rsidRPr="00DF6E7D">
        <w:rPr>
          <w:rFonts w:ascii="Times New Roman" w:hAnsi="Times New Roman"/>
          <w:sz w:val="28"/>
          <w:szCs w:val="28"/>
        </w:rPr>
        <w:t>облачностью.</w:t>
      </w:r>
    </w:p>
    <w:p w:rsidR="00C71F68" w:rsidRPr="00DF6E7D" w:rsidRDefault="00C71F68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Pr="00DF6E7D" w:rsidRDefault="00C71F68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  <w:r w:rsidRPr="00DF6E7D">
        <w:rPr>
          <w:rFonts w:ascii="Times New Roman" w:hAnsi="Times New Roman"/>
          <w:bCs/>
          <w:sz w:val="28"/>
          <w:szCs w:val="28"/>
        </w:rPr>
        <w:t xml:space="preserve">1.4. </w:t>
      </w:r>
      <w:r w:rsidR="000E2CBD" w:rsidRPr="00DF6E7D">
        <w:rPr>
          <w:rFonts w:ascii="Times New Roman" w:hAnsi="Times New Roman"/>
          <w:bCs/>
          <w:sz w:val="28"/>
          <w:szCs w:val="28"/>
        </w:rPr>
        <w:t>Нерудные и полезные ископаемые</w:t>
      </w:r>
      <w:r w:rsidR="00452D80" w:rsidRPr="00DF6E7D">
        <w:rPr>
          <w:rFonts w:ascii="Times New Roman" w:hAnsi="Times New Roman"/>
          <w:bCs/>
          <w:sz w:val="28"/>
          <w:szCs w:val="28"/>
        </w:rPr>
        <w:t>.</w:t>
      </w:r>
    </w:p>
    <w:p w:rsidR="004E0924" w:rsidRPr="00DF6E7D" w:rsidRDefault="004E0924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60556" w:rsidRPr="00F50B9D" w:rsidRDefault="00753B93" w:rsidP="00F50B9D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Карталинский район</w:t>
      </w:r>
      <w:r w:rsidR="000E2CBD" w:rsidRPr="00DF6E7D">
        <w:rPr>
          <w:rFonts w:ascii="Times New Roman" w:hAnsi="Times New Roman"/>
          <w:sz w:val="28"/>
          <w:szCs w:val="28"/>
        </w:rPr>
        <w:t xml:space="preserve"> богат полезными ископаемыми. В разные годы проводилась</w:t>
      </w:r>
      <w:r w:rsidR="00985E0A" w:rsidRPr="00DF6E7D">
        <w:rPr>
          <w:rFonts w:ascii="Times New Roman" w:hAnsi="Times New Roman"/>
          <w:sz w:val="28"/>
          <w:szCs w:val="28"/>
        </w:rPr>
        <w:t xml:space="preserve"> </w:t>
      </w:r>
      <w:r w:rsidR="000E2CBD" w:rsidRPr="00DF6E7D">
        <w:rPr>
          <w:rFonts w:ascii="Times New Roman" w:hAnsi="Times New Roman"/>
          <w:sz w:val="28"/>
          <w:szCs w:val="28"/>
        </w:rPr>
        <w:t>добыча зо</w:t>
      </w:r>
      <w:r w:rsidR="004D2A4B" w:rsidRPr="00DF6E7D">
        <w:rPr>
          <w:rFonts w:ascii="Times New Roman" w:hAnsi="Times New Roman"/>
          <w:sz w:val="28"/>
          <w:szCs w:val="28"/>
        </w:rPr>
        <w:t>лота и угля, хромита и графита</w:t>
      </w:r>
      <w:r w:rsidR="0050394C" w:rsidRPr="00DF6E7D">
        <w:rPr>
          <w:rFonts w:ascii="Times New Roman" w:hAnsi="Times New Roman"/>
          <w:sz w:val="28"/>
          <w:szCs w:val="28"/>
        </w:rPr>
        <w:t xml:space="preserve">, кроме того, разведаны </w:t>
      </w:r>
      <w:r w:rsidR="000E2CBD" w:rsidRPr="00DF6E7D">
        <w:rPr>
          <w:rFonts w:ascii="Times New Roman" w:hAnsi="Times New Roman"/>
          <w:sz w:val="28"/>
          <w:szCs w:val="28"/>
        </w:rPr>
        <w:t>месторождения антрацита, меди, известняка, пьезокварца, горного хрусталя, жиль</w:t>
      </w:r>
      <w:r w:rsidR="0050394C" w:rsidRPr="00DF6E7D">
        <w:rPr>
          <w:rFonts w:ascii="Times New Roman" w:hAnsi="Times New Roman"/>
          <w:sz w:val="28"/>
          <w:szCs w:val="28"/>
        </w:rPr>
        <w:t xml:space="preserve">ного кварца, мрамора и гранита, </w:t>
      </w:r>
      <w:r w:rsidR="000E2CBD" w:rsidRPr="00DF6E7D">
        <w:rPr>
          <w:rFonts w:ascii="Times New Roman" w:hAnsi="Times New Roman"/>
          <w:sz w:val="28"/>
          <w:szCs w:val="28"/>
        </w:rPr>
        <w:t>декора</w:t>
      </w:r>
      <w:r w:rsidR="0050394C" w:rsidRPr="00DF6E7D">
        <w:rPr>
          <w:rFonts w:ascii="Times New Roman" w:hAnsi="Times New Roman"/>
          <w:sz w:val="28"/>
          <w:szCs w:val="28"/>
        </w:rPr>
        <w:t xml:space="preserve">тивного камня габбро, сырья для </w:t>
      </w:r>
      <w:r w:rsidR="000E2CBD" w:rsidRPr="00DF6E7D">
        <w:rPr>
          <w:rFonts w:ascii="Times New Roman" w:hAnsi="Times New Roman"/>
          <w:sz w:val="28"/>
          <w:szCs w:val="28"/>
        </w:rPr>
        <w:t>производства высококачественного цемента.</w:t>
      </w:r>
    </w:p>
    <w:p w:rsidR="000F1220" w:rsidRPr="00DF6E7D" w:rsidRDefault="000F1220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A60556" w:rsidRPr="00DF6E7D" w:rsidRDefault="00A60556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2. Демография и трудовые ресурсы</w:t>
      </w:r>
    </w:p>
    <w:p w:rsidR="007052CC" w:rsidRPr="00DF6E7D" w:rsidRDefault="007052CC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085C74" w:rsidRPr="00DF6E7D" w:rsidRDefault="00085C74" w:rsidP="00A60556">
      <w:pPr>
        <w:spacing w:after="0"/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820"/>
        <w:gridCol w:w="2410"/>
        <w:gridCol w:w="2693"/>
        <w:gridCol w:w="2551"/>
      </w:tblGrid>
      <w:tr w:rsidR="007E70DB" w:rsidRPr="00DF6E7D" w:rsidTr="007052CC">
        <w:trPr>
          <w:trHeight w:val="9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7E70DB" w:rsidRPr="00DF6E7D" w:rsidTr="007052CC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Среднегодовая численность населения,</w:t>
            </w:r>
            <w:r w:rsidR="00667D79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46,3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DE7CF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</w:tc>
      </w:tr>
      <w:tr w:rsidR="007E70DB" w:rsidRPr="00DF6E7D" w:rsidTr="007052CC">
        <w:trPr>
          <w:trHeight w:val="7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Коэффициент рождаемости, на 1000чел.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667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7E70DB" w:rsidRPr="00DF6E7D" w:rsidTr="007052CC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работающих (без внешних совместителей)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667D7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7E70DB" w:rsidRPr="00DF6E7D" w:rsidTr="007052CC">
        <w:trPr>
          <w:trHeight w:val="4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 w:rsidP="00E56D5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7E70D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Уровень безработицы,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0DB" w:rsidRPr="00DF6E7D" w:rsidRDefault="007E70DB" w:rsidP="00826F2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0DB" w:rsidRPr="00DF6E7D" w:rsidRDefault="00BC245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977418"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60556" w:rsidRPr="00DF6E7D" w:rsidRDefault="00A60556" w:rsidP="00A60556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60556" w:rsidRPr="00DF6E7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556" w:rsidRPr="00DF6E7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3. Уровень жизни населения</w:t>
      </w:r>
    </w:p>
    <w:p w:rsidR="00A60556" w:rsidRPr="00DF6E7D" w:rsidRDefault="00A60556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6329"/>
        <w:gridCol w:w="1542"/>
        <w:gridCol w:w="2126"/>
        <w:gridCol w:w="2268"/>
      </w:tblGrid>
      <w:tr w:rsidR="007E70DB" w:rsidRPr="00DF6E7D" w:rsidTr="00DE2EB4">
        <w:trPr>
          <w:trHeight w:val="2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7E70DB" w:rsidRPr="00DF6E7D" w:rsidTr="00DE2EB4">
        <w:trPr>
          <w:trHeight w:val="120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 работающих в экономике (руб.)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33244,7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34822,1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53" w:rsidRPr="00DF6E7D" w:rsidRDefault="00BC2453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DB" w:rsidRPr="00DF6E7D" w:rsidRDefault="00BC2453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37803,6</w:t>
            </w:r>
          </w:p>
        </w:tc>
      </w:tr>
      <w:tr w:rsidR="007E70DB" w:rsidRPr="00DF6E7D" w:rsidTr="00DE2EB4">
        <w:trPr>
          <w:trHeight w:val="21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E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 (в</w:t>
            </w:r>
          </w:p>
          <w:p w:rsidR="007E70DB" w:rsidRPr="00DF6E7D" w:rsidRDefault="007E70DB" w:rsidP="007E7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% к среднему областному уровню)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BC2453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86,9</w:t>
            </w:r>
          </w:p>
        </w:tc>
      </w:tr>
      <w:tr w:rsidR="007E70DB" w:rsidRPr="00DF6E7D" w:rsidTr="00DE2EB4">
        <w:trPr>
          <w:trHeight w:val="61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E56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7E70DB" w:rsidP="007E7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помещения на одного жителя (кв. м. на конец года)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7E70DB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25,53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DB" w:rsidRPr="00DF6E7D" w:rsidRDefault="00667D79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0DB" w:rsidRPr="00DF6E7D" w:rsidRDefault="00667D79" w:rsidP="007E70DB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26,59</w:t>
            </w:r>
          </w:p>
        </w:tc>
      </w:tr>
    </w:tbl>
    <w:p w:rsidR="002E6AEB" w:rsidRPr="00DF6E7D" w:rsidRDefault="008427A4" w:rsidP="002035D4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br w:type="textWrapping" w:clear="all"/>
      </w:r>
    </w:p>
    <w:p w:rsidR="00F80A0E" w:rsidRPr="00DF6E7D" w:rsidRDefault="00F80A0E" w:rsidP="00F80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4. Экологическая ситуация</w:t>
      </w:r>
    </w:p>
    <w:p w:rsidR="00F80A0E" w:rsidRPr="00DF6E7D" w:rsidRDefault="00F80A0E" w:rsidP="00F80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6170" w:rsidRPr="00FB1BAA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>4.1. Источники загрязнения атмосферного воздуха</w:t>
      </w:r>
    </w:p>
    <w:p w:rsidR="00C26170" w:rsidRPr="00FB1BAA" w:rsidRDefault="00C26170" w:rsidP="00C26170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 xml:space="preserve">Источником загрязнения атмосферного воздуха на территории населенных пунктов района являются промышленные предприятия (ремонтные и эксплуатационные части ж/д транспорта, предприятия, осуществляющие добычу, переработку и перевозку полезных ископаемых), отопительные котельные, транспортные средства. </w:t>
      </w:r>
      <w:r w:rsidRPr="00FB1BAA">
        <w:rPr>
          <w:rFonts w:ascii="Times New Roman" w:hAnsi="Times New Roman"/>
          <w:sz w:val="28"/>
          <w:szCs w:val="28"/>
        </w:rPr>
        <w:lastRenderedPageBreak/>
        <w:t>Информация о превышении установленных предельно допустимых лимитов на промышленные выбросы  в атмосферный воздух за истекший период  в органы местного самоуправления не поступало.</w:t>
      </w:r>
    </w:p>
    <w:p w:rsidR="00C26170" w:rsidRPr="00FB1BAA" w:rsidRDefault="00C26170" w:rsidP="00C26170">
      <w:pPr>
        <w:tabs>
          <w:tab w:val="left" w:pos="7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6170" w:rsidRPr="00FB1BAA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>4.2 Гидросфера</w:t>
      </w:r>
    </w:p>
    <w:p w:rsidR="00C26170" w:rsidRPr="00FB1BAA" w:rsidRDefault="00C26170" w:rsidP="00C26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>Гидроресурсы района активно используются во всех сферах экономики, в жизнедеятельности человека и биосистемы. Поверхностные и подземные водные объекты используются в качестве источников  питьевого и технического водоснабжения. В границах Карталинского городского поселения река Караталы-Аят служит приемником сточных вод с очистных сооружений водоотведения. В течение  2020 года сети водоснабжения и водоотведения эксплуатировались и обслуживались организацией ООО ЮУ ТЭК «Тепло-Сервис». Сети переданы в 2018 году в аренду от Карталинского городского поселения.</w:t>
      </w:r>
    </w:p>
    <w:p w:rsidR="00C26170" w:rsidRPr="00FB1BAA" w:rsidRDefault="00C26170" w:rsidP="00C26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 xml:space="preserve"> На территории поясов зоны санитарной охраны водозабора «Попов брод» на участке Карталы-1 Попов Брод, на участке Карталы – 2 и на участке Карталы-1 ПМК-301 ядохимикаты и минеральные удобрения за последние пять лет не применялись. На территории второго и третьего поясов зоны санитарной охраны этих объектов отсутствуют и не планируются производства по добыче газа и нефти.</w:t>
      </w:r>
    </w:p>
    <w:p w:rsidR="00C26170" w:rsidRPr="00FB1BAA" w:rsidRDefault="00C26170" w:rsidP="00C26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>Потенциальными источниками химического (нефтяного) загрязнения являются автозаправочные станции (АЗС). За истекший период какой-либо информации в  экологическую службу муниципального района не поступало. Все действующие автозаправочные станции оборудованы и эксплуатируются в соответствии с требованиями законодательства.</w:t>
      </w:r>
    </w:p>
    <w:p w:rsidR="00C26170" w:rsidRPr="00FB1BAA" w:rsidRDefault="00C26170" w:rsidP="00C26170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</w:rPr>
      </w:pPr>
      <w:r w:rsidRPr="00FB1BAA">
        <w:rPr>
          <w:rFonts w:ascii="Times New Roman" w:hAnsi="Times New Roman"/>
          <w:sz w:val="28"/>
          <w:szCs w:val="28"/>
        </w:rPr>
        <w:t xml:space="preserve">В 2020 году  органами местного самоуправления – администрациями сельских поселений –  с учетом  установления границ земельного участка, где расположены скважины  для добычи питьевой воды, продолжена работа по оформлению проектов зон санитарной охраны. </w:t>
      </w:r>
      <w:r w:rsidRPr="00FB1BAA">
        <w:rPr>
          <w:rFonts w:ascii="Times New Roman" w:eastAsia="Batang" w:hAnsi="Times New Roman"/>
          <w:sz w:val="28"/>
          <w:szCs w:val="28"/>
        </w:rPr>
        <w:t>В рамках муниципальной программы «Чистая вода» главам 5 сельских поселений выделено финансирование в сумме 1240 тыс. руб. для заказа проектной документации в целях организации з</w:t>
      </w:r>
      <w:r>
        <w:rPr>
          <w:rFonts w:ascii="Times New Roman" w:eastAsia="Batang" w:hAnsi="Times New Roman"/>
          <w:sz w:val="28"/>
          <w:szCs w:val="28"/>
        </w:rPr>
        <w:t>он санитарной охраны 12 скважин, а также на ремонт надскважинного павильона скважины в пос. Снежный.</w:t>
      </w:r>
    </w:p>
    <w:p w:rsidR="00C26170" w:rsidRDefault="00C26170" w:rsidP="00C26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27F">
        <w:rPr>
          <w:rFonts w:ascii="Times New Roman" w:hAnsi="Times New Roman"/>
          <w:sz w:val="28"/>
          <w:szCs w:val="28"/>
        </w:rPr>
        <w:t xml:space="preserve">4.3. Сбор </w:t>
      </w:r>
      <w:r>
        <w:rPr>
          <w:rFonts w:ascii="Times New Roman" w:hAnsi="Times New Roman"/>
          <w:sz w:val="28"/>
          <w:szCs w:val="28"/>
        </w:rPr>
        <w:t>и</w:t>
      </w:r>
      <w:r w:rsidRPr="00C4627F">
        <w:rPr>
          <w:rFonts w:ascii="Times New Roman" w:hAnsi="Times New Roman"/>
          <w:sz w:val="28"/>
          <w:szCs w:val="28"/>
        </w:rPr>
        <w:t xml:space="preserve"> вывоз твердых коммунальных отходов, санкционированные и несанкционированные свалки.</w:t>
      </w:r>
    </w:p>
    <w:p w:rsidR="00C26170" w:rsidRPr="00C4627F" w:rsidRDefault="00C26170" w:rsidP="00C26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27F">
        <w:rPr>
          <w:rFonts w:ascii="Times New Roman" w:hAnsi="Times New Roman"/>
          <w:sz w:val="28"/>
          <w:szCs w:val="28"/>
        </w:rPr>
        <w:t xml:space="preserve">       На территории Карталинского муниципального района продолжает осуществлять свою деятельность Региональный оператор по обращению с отходами ООО «Центр коммунального сервиса».</w:t>
      </w:r>
    </w:p>
    <w:p w:rsidR="00C26170" w:rsidRPr="00784EAE" w:rsidRDefault="00C26170" w:rsidP="00C26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27F">
        <w:rPr>
          <w:rFonts w:ascii="Times New Roman" w:hAnsi="Times New Roman"/>
          <w:sz w:val="28"/>
          <w:szCs w:val="28"/>
        </w:rPr>
        <w:t xml:space="preserve">По состоянию на 01.01.2020 года на территории КМР отсутствуют объекты санкционированного захоронения твердых коммунальных отходов (ТКО), входящих в основные фонды муниципального района и отвечающих </w:t>
      </w:r>
      <w:r w:rsidRPr="00C4627F">
        <w:rPr>
          <w:rFonts w:ascii="Times New Roman" w:hAnsi="Times New Roman"/>
          <w:sz w:val="28"/>
          <w:szCs w:val="28"/>
        </w:rPr>
        <w:lastRenderedPageBreak/>
        <w:t xml:space="preserve">экологическим и санитарно-эпидемиологическим требованиям (полигон). Для складирования отходов Региональным </w:t>
      </w:r>
      <w:r w:rsidRPr="00784EAE">
        <w:rPr>
          <w:rFonts w:ascii="Times New Roman" w:hAnsi="Times New Roman"/>
          <w:sz w:val="28"/>
          <w:szCs w:val="28"/>
        </w:rPr>
        <w:t>оператором используется действующий полигон, расположенный в Локомотивном городском округе.</w:t>
      </w:r>
    </w:p>
    <w:p w:rsidR="00C26170" w:rsidRPr="00AB2E20" w:rsidRDefault="00C26170" w:rsidP="00C26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EAE">
        <w:rPr>
          <w:rFonts w:ascii="Times New Roman" w:hAnsi="Times New Roman"/>
          <w:sz w:val="28"/>
          <w:szCs w:val="28"/>
        </w:rPr>
        <w:t xml:space="preserve"> Территория Карталинского муниципального района практически полностью охвачена централизованным сбором и вывозом твердых коммунальных отходов, с применением двух способов сбора - бесконтейнерного (помешочного) и контейнерного согласно принятых графиков движения спецтранспорта. Размещено 1105 к</w:t>
      </w:r>
      <w:r w:rsidRPr="00AB2E20">
        <w:rPr>
          <w:rFonts w:ascii="Times New Roman" w:hAnsi="Times New Roman"/>
          <w:sz w:val="28"/>
          <w:szCs w:val="28"/>
        </w:rPr>
        <w:t>онтейнеров. Всего на территории населенных пунктов расположено 544 площадки для сбора отходов, обустроено 143.</w:t>
      </w:r>
    </w:p>
    <w:p w:rsidR="00C26170" w:rsidRPr="00C40B58" w:rsidRDefault="00A9274A" w:rsidP="00C26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принять</w:t>
      </w:r>
      <w:r w:rsidR="00E02CAB">
        <w:rPr>
          <w:rFonts w:ascii="Times New Roman" w:hAnsi="Times New Roman"/>
          <w:sz w:val="28"/>
          <w:szCs w:val="28"/>
        </w:rPr>
        <w:t xml:space="preserve"> решение</w:t>
      </w:r>
      <w:r w:rsidR="00C26170" w:rsidRPr="00C40B58">
        <w:rPr>
          <w:rFonts w:ascii="Times New Roman" w:hAnsi="Times New Roman"/>
          <w:sz w:val="28"/>
          <w:szCs w:val="28"/>
        </w:rPr>
        <w:t xml:space="preserve"> о специализированном сборе и вывозе  от населения элементов малого тока, батареек, ламп, являющихся отходами 1 и 2 класса опасности, и которые запрещается ввозить на территорию полигонов. </w:t>
      </w:r>
      <w:r w:rsidR="00C26170">
        <w:rPr>
          <w:rFonts w:ascii="Times New Roman" w:hAnsi="Times New Roman"/>
          <w:sz w:val="28"/>
          <w:szCs w:val="28"/>
        </w:rPr>
        <w:t>Размещено два экобокса для приема батареек от населения.</w:t>
      </w:r>
    </w:p>
    <w:p w:rsidR="00C26170" w:rsidRPr="00C40B58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6170" w:rsidRPr="00C40B58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B58">
        <w:rPr>
          <w:rFonts w:ascii="Times New Roman" w:hAnsi="Times New Roman"/>
          <w:sz w:val="28"/>
          <w:szCs w:val="28"/>
        </w:rPr>
        <w:t>4.4. Недропользователи и промышленные отходы</w:t>
      </w:r>
    </w:p>
    <w:p w:rsidR="00C26170" w:rsidRPr="00C40B58" w:rsidRDefault="00C26170" w:rsidP="00C26170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0B58">
        <w:rPr>
          <w:sz w:val="28"/>
          <w:szCs w:val="28"/>
        </w:rPr>
        <w:t xml:space="preserve">Согласно реестра недропользователей имеющих действующие лицензии на территории Карталинского муниципального района зарегистрировано 10 недропользователей 12-ти участков по добыче общераспространенных полезных ископаемых, но только 6 из них ведут активную их добычу.  Район привлекателен для рассмотрения в разрезе добычи общераспространенных полезных ископаемых. Информация о перспективных участках полезных ископаемых и водоносных участках периодически публикуется на сайте </w:t>
      </w:r>
      <w:r w:rsidRPr="00C40B58">
        <w:rPr>
          <w:rStyle w:val="af6"/>
          <w:b w:val="0"/>
          <w:sz w:val="28"/>
          <w:szCs w:val="28"/>
        </w:rPr>
        <w:t>Министерства промышленности, новых технологий и природных ресурсов Челябинской области</w:t>
      </w:r>
      <w:r w:rsidRPr="00C40B58">
        <w:rPr>
          <w:sz w:val="28"/>
          <w:szCs w:val="28"/>
        </w:rPr>
        <w:t>.</w:t>
      </w:r>
    </w:p>
    <w:p w:rsidR="00C26170" w:rsidRPr="00C40B58" w:rsidRDefault="00C26170" w:rsidP="00C26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B58">
        <w:rPr>
          <w:rFonts w:ascii="Times New Roman" w:hAnsi="Times New Roman"/>
          <w:sz w:val="28"/>
          <w:szCs w:val="28"/>
        </w:rPr>
        <w:t>На территории Карталинского муниципального района насчитывается 10 санкционированных объектов размещения промышленных отходов общей площадью 104,78 га. Промышленными отходами являются отвалы ОАО «Новокаолиновый ГОК», ЗАО «Феникс», ООО «Елена», ЗАО «Мрамор-Экс», ЗАО «ГЕОИНВЕСТ», ООО  «Строительный камень».</w:t>
      </w:r>
    </w:p>
    <w:p w:rsidR="00C26170" w:rsidRPr="00C40B58" w:rsidRDefault="00C26170" w:rsidP="00C26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B58">
        <w:rPr>
          <w:rFonts w:ascii="Times New Roman" w:hAnsi="Times New Roman"/>
          <w:sz w:val="28"/>
          <w:szCs w:val="28"/>
        </w:rPr>
        <w:t xml:space="preserve"> В 2020 году документальная общая площадь, занятая под навозохранилищами (так называемыми местами складирования навоза на территории земельных участков, выделенные по свалки на территориях двух поселений в 7  населенных пунктах),  осталась неизменной (</w:t>
      </w:r>
      <w:smartTag w:uri="urn:schemas-microsoft-com:office:smarttags" w:element="metricconverter">
        <w:smartTagPr>
          <w:attr w:name="ProductID" w:val="165 235 м2"/>
        </w:smartTagPr>
        <w:r w:rsidRPr="00C40B58">
          <w:rPr>
            <w:rFonts w:ascii="Times New Roman" w:hAnsi="Times New Roman"/>
            <w:sz w:val="28"/>
            <w:szCs w:val="28"/>
          </w:rPr>
          <w:t>15 га</w:t>
        </w:r>
      </w:smartTag>
      <w:r w:rsidRPr="00C40B58">
        <w:rPr>
          <w:rFonts w:ascii="Times New Roman" w:hAnsi="Times New Roman"/>
          <w:sz w:val="28"/>
          <w:szCs w:val="28"/>
        </w:rPr>
        <w:t xml:space="preserve">), но количество и площадь отходов уменьшается в виду вывоза жителями для личных нужд, и воздействия погодных условий. </w:t>
      </w:r>
    </w:p>
    <w:p w:rsidR="00C26170" w:rsidRPr="00F217A0" w:rsidRDefault="00C26170" w:rsidP="00C26170">
      <w:pPr>
        <w:tabs>
          <w:tab w:val="left" w:pos="748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C26170" w:rsidRPr="00C1628F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28F">
        <w:rPr>
          <w:rFonts w:ascii="Times New Roman" w:hAnsi="Times New Roman"/>
          <w:sz w:val="28"/>
          <w:szCs w:val="28"/>
        </w:rPr>
        <w:t>4.5. Вторичное сырье</w:t>
      </w:r>
    </w:p>
    <w:p w:rsidR="00C26170" w:rsidRPr="00C1628F" w:rsidRDefault="00C26170" w:rsidP="00C26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28F">
        <w:rPr>
          <w:rFonts w:ascii="Times New Roman" w:hAnsi="Times New Roman"/>
          <w:sz w:val="28"/>
          <w:szCs w:val="28"/>
        </w:rPr>
        <w:lastRenderedPageBreak/>
        <w:t>На территории Карталинского муниципального района насчитывалось 6 пунктов приема вторичного сырья  от населения и юридических лиц (черный и цветной металл, макулатура, пластик, целлофан).</w:t>
      </w:r>
    </w:p>
    <w:p w:rsidR="00C26170" w:rsidRPr="00F217A0" w:rsidRDefault="00C26170" w:rsidP="00C2617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26170" w:rsidRPr="00AF004A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04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AF004A">
        <w:rPr>
          <w:rFonts w:ascii="Times New Roman" w:hAnsi="Times New Roman"/>
          <w:sz w:val="28"/>
          <w:szCs w:val="28"/>
        </w:rPr>
        <w:t>. Озеленение территории.</w:t>
      </w:r>
    </w:p>
    <w:p w:rsidR="00C26170" w:rsidRPr="00AF004A" w:rsidRDefault="00C26170" w:rsidP="00C261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004A">
        <w:rPr>
          <w:rFonts w:ascii="Times New Roman" w:hAnsi="Times New Roman"/>
          <w:sz w:val="28"/>
          <w:szCs w:val="28"/>
        </w:rPr>
        <w:t xml:space="preserve">На территории населенных пунктов района оформлено более 100 клумб и цветников (общественные зоны, памятные места, детские площадки). </w:t>
      </w:r>
    </w:p>
    <w:p w:rsidR="00C26170" w:rsidRPr="00AF004A" w:rsidRDefault="00C26170" w:rsidP="00C2617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004A">
        <w:rPr>
          <w:rFonts w:ascii="Times New Roman" w:hAnsi="Times New Roman"/>
          <w:sz w:val="28"/>
          <w:szCs w:val="28"/>
        </w:rPr>
        <w:tab/>
        <w:t xml:space="preserve">В соответствии с заключенными муниципальными контрактами подрядчиком осуществлялась весенняя и осенняя формовочная и санитарная обрезка деревьев. </w:t>
      </w:r>
    </w:p>
    <w:p w:rsidR="00C26170" w:rsidRPr="00F217A0" w:rsidRDefault="00C26170" w:rsidP="00C26170">
      <w:pPr>
        <w:tabs>
          <w:tab w:val="left" w:pos="748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26170" w:rsidRPr="0081209A" w:rsidRDefault="00C26170" w:rsidP="00C26170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209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81209A">
        <w:rPr>
          <w:rFonts w:ascii="Times New Roman" w:hAnsi="Times New Roman"/>
          <w:sz w:val="28"/>
          <w:szCs w:val="28"/>
        </w:rPr>
        <w:t>. Радиология</w:t>
      </w:r>
    </w:p>
    <w:p w:rsidR="00C26170" w:rsidRPr="0081209A" w:rsidRDefault="00C26170" w:rsidP="00C261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09A">
        <w:rPr>
          <w:rFonts w:ascii="Times New Roman" w:hAnsi="Times New Roman"/>
          <w:sz w:val="28"/>
          <w:szCs w:val="28"/>
        </w:rPr>
        <w:t>Карталинский муниципальный район находится в зоне природного и аномально высокого и постоянного уровня выхода газа радон в воздух,  и также  в зоне высокого содержание радона в воде, в том числе в питьевой, что требует соответствующей подготовки проектной документации для строительства, особенно жилых помещений, а также установления барботажных сооружений или емкостей для удаления газа из воды перед подачей в водопроводные сети.</w:t>
      </w:r>
    </w:p>
    <w:p w:rsidR="00C26170" w:rsidRPr="0081209A" w:rsidRDefault="00C26170" w:rsidP="00C261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209A">
        <w:rPr>
          <w:rFonts w:ascii="Times New Roman" w:hAnsi="Times New Roman"/>
          <w:sz w:val="28"/>
          <w:szCs w:val="28"/>
        </w:rPr>
        <w:t xml:space="preserve">На территории сельских поселений проверено на наличие радиационного фона 6 водных источников и водопроводных сетей. </w:t>
      </w:r>
    </w:p>
    <w:p w:rsidR="00C26170" w:rsidRPr="0081209A" w:rsidRDefault="00C26170" w:rsidP="00C2617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1209A">
        <w:rPr>
          <w:rFonts w:ascii="Times New Roman" w:hAnsi="Times New Roman"/>
          <w:sz w:val="28"/>
          <w:szCs w:val="28"/>
        </w:rPr>
        <w:t>Радиационный, бактериологический и биохимический контроль централизованного водоснабжения города Карталы  осуществлялся в соответствии с графиком исследований соответствующей службой Филиала Федерального бюджетного учреждения здравоохранения «Центр гигиены и эпидемиологии  в Челябинской области в Карталинском, Брединском и Варненском районах.</w:t>
      </w:r>
    </w:p>
    <w:p w:rsidR="00C26170" w:rsidRPr="0081209A" w:rsidRDefault="00C26170" w:rsidP="00C2617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C26170" w:rsidRPr="0081209A" w:rsidRDefault="00C26170" w:rsidP="00C2617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1209A">
        <w:rPr>
          <w:rFonts w:ascii="Times New Roman" w:eastAsia="Calibri" w:hAnsi="Times New Roman"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>8</w:t>
      </w:r>
      <w:r w:rsidRPr="0081209A">
        <w:rPr>
          <w:rFonts w:ascii="Times New Roman" w:eastAsia="Calibri" w:hAnsi="Times New Roman"/>
          <w:sz w:val="28"/>
          <w:szCs w:val="28"/>
        </w:rPr>
        <w:t>. Информирование население и мероприятия.</w:t>
      </w:r>
    </w:p>
    <w:p w:rsidR="00C26170" w:rsidRPr="0081209A" w:rsidRDefault="00C26170" w:rsidP="00C2617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81209A">
        <w:rPr>
          <w:rFonts w:ascii="Times New Roman" w:eastAsia="Calibri" w:hAnsi="Times New Roman"/>
          <w:sz w:val="28"/>
          <w:szCs w:val="28"/>
        </w:rPr>
        <w:t xml:space="preserve">Опубликовано на интернет-сайтах муниципального района и в разделе «экология» АНО «Карталинская новь» 8 информаций и сообщений нормативного характера и о проведенных экологических культурных мероприятиях. </w:t>
      </w:r>
    </w:p>
    <w:p w:rsidR="00C26170" w:rsidRPr="0081209A" w:rsidRDefault="00C26170" w:rsidP="00C26170">
      <w:pPr>
        <w:tabs>
          <w:tab w:val="left" w:pos="74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26170" w:rsidRPr="00C1628F" w:rsidRDefault="00C26170" w:rsidP="00C26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28F">
        <w:rPr>
          <w:rFonts w:ascii="Times New Roman" w:eastAsia="Calibri" w:hAnsi="Times New Roman" w:cs="Times New Roman"/>
          <w:sz w:val="28"/>
          <w:szCs w:val="28"/>
        </w:rPr>
        <w:t>В период май-ноябрь 2020 года организован и проведен четвертый (в заочном режиме) районный конкурс «Родники малой Родины» социального проекта «Родники малой Родины» по благоустройству родников. Организовано участие волонтеров  в весенне-осенний период в акциях «Вода России» по очистке берегов рек с последующим награждением. В марте и октябре  2020 года в</w:t>
      </w:r>
      <w:r w:rsidRPr="00C1628F">
        <w:rPr>
          <w:rFonts w:ascii="Times New Roman" w:hAnsi="Times New Roman"/>
          <w:sz w:val="28"/>
          <w:szCs w:val="28"/>
        </w:rPr>
        <w:t xml:space="preserve"> рамках акции и регионального конкурса  </w:t>
      </w:r>
      <w:r w:rsidRPr="00C1628F">
        <w:rPr>
          <w:rFonts w:ascii="Times New Roman" w:hAnsi="Times New Roman" w:cs="Times New Roman"/>
          <w:sz w:val="28"/>
          <w:szCs w:val="28"/>
        </w:rPr>
        <w:t xml:space="preserve"> «Сдай </w:t>
      </w:r>
      <w:r w:rsidRPr="00C1628F">
        <w:rPr>
          <w:rFonts w:ascii="Times New Roman" w:hAnsi="Times New Roman" w:cs="Times New Roman"/>
          <w:sz w:val="28"/>
          <w:szCs w:val="28"/>
        </w:rPr>
        <w:lastRenderedPageBreak/>
        <w:t xml:space="preserve">макулатуру - сохрани дерево» под эгидой Министерства экологии Челябинской области </w:t>
      </w:r>
      <w:r w:rsidRPr="00C1628F">
        <w:rPr>
          <w:rFonts w:ascii="Times New Roman" w:eastAsia="Calibri" w:hAnsi="Times New Roman" w:cs="Times New Roman"/>
          <w:sz w:val="28"/>
          <w:szCs w:val="28"/>
        </w:rPr>
        <w:t xml:space="preserve">организовано участие муниципальных структур  и населения. Муниципальный район по итогам весеннего/осеннего сбора занял соответственно 6 и 10 места, всего </w:t>
      </w:r>
      <w:r w:rsidRPr="00C1628F">
        <w:rPr>
          <w:rFonts w:ascii="Times New Roman" w:hAnsi="Times New Roman" w:cs="Times New Roman"/>
          <w:sz w:val="28"/>
          <w:szCs w:val="28"/>
        </w:rPr>
        <w:t>сдано 3148 кг.</w:t>
      </w:r>
    </w:p>
    <w:p w:rsidR="00D338F6" w:rsidRPr="00517BC0" w:rsidRDefault="00D338F6" w:rsidP="00EF34EC">
      <w:pPr>
        <w:tabs>
          <w:tab w:val="left" w:pos="7480"/>
        </w:tabs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338F6" w:rsidRPr="00517BC0" w:rsidRDefault="00D338F6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E2CBD" w:rsidRPr="00DF6E7D" w:rsidRDefault="000E2CBD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5.Туристический потенциал</w:t>
      </w:r>
    </w:p>
    <w:p w:rsidR="00EE2445" w:rsidRPr="00DF6E7D" w:rsidRDefault="00EE2445" w:rsidP="00EE2445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4DD" w:rsidRPr="00DF6E7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Карталинский муниципальный район  может быть использован как потенциальная зона для организации туристических направлений и  привлечения  туристов из других местностей в виду наличия особо охраняемых природных территорий регионального значения (Анненский заказник, составная часть  выход на поверхность скальных пород (</w:t>
      </w:r>
      <w:r w:rsidR="00EE2445" w:rsidRPr="00DF6E7D">
        <w:rPr>
          <w:rFonts w:ascii="Times New Roman" w:hAnsi="Times New Roman" w:cs="Times New Roman"/>
          <w:sz w:val="28"/>
          <w:szCs w:val="28"/>
        </w:rPr>
        <w:t>п</w:t>
      </w:r>
      <w:r w:rsidRPr="00DF6E7D">
        <w:rPr>
          <w:rFonts w:ascii="Times New Roman" w:hAnsi="Times New Roman" w:cs="Times New Roman"/>
          <w:sz w:val="28"/>
          <w:szCs w:val="28"/>
        </w:rPr>
        <w:t xml:space="preserve">ласты </w:t>
      </w:r>
      <w:r w:rsidR="00EE2445" w:rsidRPr="00DF6E7D">
        <w:rPr>
          <w:rFonts w:ascii="Times New Roman" w:hAnsi="Times New Roman" w:cs="Times New Roman"/>
          <w:sz w:val="28"/>
          <w:szCs w:val="28"/>
        </w:rPr>
        <w:t>–</w:t>
      </w:r>
      <w:r w:rsidRPr="00DF6E7D">
        <w:rPr>
          <w:rFonts w:ascii="Times New Roman" w:hAnsi="Times New Roman" w:cs="Times New Roman"/>
          <w:sz w:val="28"/>
          <w:szCs w:val="28"/>
        </w:rPr>
        <w:t>геологический памятник природы) и Джабык</w:t>
      </w:r>
      <w:r w:rsidR="00EE2445" w:rsidRPr="00DF6E7D">
        <w:rPr>
          <w:rFonts w:ascii="Times New Roman" w:hAnsi="Times New Roman" w:cs="Times New Roman"/>
          <w:sz w:val="28"/>
          <w:szCs w:val="28"/>
        </w:rPr>
        <w:t>–</w:t>
      </w:r>
      <w:r w:rsidRPr="00DF6E7D">
        <w:rPr>
          <w:rFonts w:ascii="Times New Roman" w:hAnsi="Times New Roman" w:cs="Times New Roman"/>
          <w:sz w:val="28"/>
          <w:szCs w:val="28"/>
        </w:rPr>
        <w:t>Карагайский бор, составная часть Анненская Копь (геологический памятник природы), озеро Безымянное (гидрогеологический памятник природы).</w:t>
      </w:r>
    </w:p>
    <w:p w:rsidR="007E1B56" w:rsidRPr="00DF6E7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 планы экскурсий возможно включение экскурсий  на региональный археологический памятник Каменный амбар, а также на  Тугузакское карстовое поле (известковые печи, вторая половина </w:t>
      </w:r>
      <w:r w:rsidR="006A3E59" w:rsidRPr="00DF6E7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F6E7D">
        <w:rPr>
          <w:rFonts w:ascii="Times New Roman" w:hAnsi="Times New Roman" w:cs="Times New Roman"/>
          <w:sz w:val="28"/>
          <w:szCs w:val="28"/>
        </w:rPr>
        <w:t xml:space="preserve"> века, растения, занесенные в Красную книгу Челябинской области), и Ширяев лог (биологический памятник природы),которые рекомендованы руководством Челябинской области к созданию ООПТ местного значения. Значимой часть туризма может стать и проведений выездных экскурсий  по археологическим памятникам и культовым сооружениям, являющихся  памятниками культуры, включенных в Единый государственный реестр объектов культурного наследия народов Российской</w:t>
      </w:r>
      <w:r w:rsidR="007E1B56" w:rsidRPr="00DF6E7D">
        <w:rPr>
          <w:rFonts w:ascii="Times New Roman" w:hAnsi="Times New Roman" w:cs="Times New Roman"/>
          <w:sz w:val="28"/>
          <w:szCs w:val="28"/>
        </w:rPr>
        <w:t xml:space="preserve"> Федерации (всего 56 объектов).</w:t>
      </w:r>
    </w:p>
    <w:p w:rsidR="00EE04DD" w:rsidRPr="00DF6E7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Среди ярких и наглядных памятников можно отметить культовые сооружения </w:t>
      </w:r>
      <w:r w:rsidR="002771CA" w:rsidRPr="00DF6E7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771CA" w:rsidRPr="00DF6E7D">
        <w:rPr>
          <w:rFonts w:ascii="Times New Roman" w:hAnsi="Times New Roman" w:cs="Times New Roman"/>
          <w:sz w:val="28"/>
          <w:szCs w:val="28"/>
        </w:rPr>
        <w:t>–</w:t>
      </w:r>
      <w:r w:rsidR="002771CA" w:rsidRPr="00DF6E7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F6E7D">
        <w:rPr>
          <w:rFonts w:ascii="Times New Roman" w:hAnsi="Times New Roman" w:cs="Times New Roman"/>
          <w:sz w:val="28"/>
          <w:szCs w:val="28"/>
        </w:rPr>
        <w:t xml:space="preserve"> веков:</w:t>
      </w:r>
    </w:p>
    <w:p w:rsidR="00EE04DD" w:rsidRPr="00DF6E7D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1) г. Карталы: </w:t>
      </w:r>
      <w:r w:rsidR="00EE04DD" w:rsidRPr="00DF6E7D">
        <w:rPr>
          <w:rFonts w:ascii="Times New Roman" w:hAnsi="Times New Roman" w:cs="Times New Roman"/>
          <w:sz w:val="28"/>
          <w:szCs w:val="28"/>
        </w:rPr>
        <w:t>Церковь Казанской Иконы Божией матери, 1909 год</w:t>
      </w:r>
    </w:p>
    <w:p w:rsidR="00EE04DD" w:rsidRPr="00DF6E7D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2) с. Неплюевка: </w:t>
      </w:r>
      <w:r w:rsidR="00EE04DD" w:rsidRPr="00DF6E7D">
        <w:rPr>
          <w:rFonts w:ascii="Times New Roman" w:hAnsi="Times New Roman" w:cs="Times New Roman"/>
          <w:sz w:val="28"/>
          <w:szCs w:val="28"/>
        </w:rPr>
        <w:t>Храм святых равноапос</w:t>
      </w:r>
      <w:r w:rsidRPr="00DF6E7D">
        <w:rPr>
          <w:rFonts w:ascii="Times New Roman" w:hAnsi="Times New Roman" w:cs="Times New Roman"/>
          <w:sz w:val="28"/>
          <w:szCs w:val="28"/>
        </w:rPr>
        <w:t>тольных Петра и Павла, 1885 год</w:t>
      </w:r>
    </w:p>
    <w:p w:rsidR="002771CA" w:rsidRPr="00DF6E7D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3) </w:t>
      </w:r>
      <w:r w:rsidR="00EE04DD" w:rsidRPr="00DF6E7D">
        <w:rPr>
          <w:rFonts w:ascii="Times New Roman" w:hAnsi="Times New Roman" w:cs="Times New Roman"/>
          <w:sz w:val="28"/>
          <w:szCs w:val="28"/>
        </w:rPr>
        <w:t>с. Великопетровка</w:t>
      </w:r>
      <w:r w:rsidRPr="00DF6E7D">
        <w:rPr>
          <w:rFonts w:ascii="Times New Roman" w:hAnsi="Times New Roman" w:cs="Times New Roman"/>
          <w:sz w:val="28"/>
          <w:szCs w:val="28"/>
        </w:rPr>
        <w:t>:</w:t>
      </w:r>
      <w:r w:rsidR="00EE04DD" w:rsidRPr="00DF6E7D">
        <w:rPr>
          <w:rFonts w:ascii="Times New Roman" w:hAnsi="Times New Roman" w:cs="Times New Roman"/>
          <w:sz w:val="28"/>
          <w:szCs w:val="28"/>
        </w:rPr>
        <w:t xml:space="preserve"> Церковь святых апостолов Петра и Павла (Петропавловский храм), 1861 год</w:t>
      </w:r>
      <w:r w:rsidRPr="00DF6E7D">
        <w:rPr>
          <w:rFonts w:ascii="Times New Roman" w:hAnsi="Times New Roman" w:cs="Times New Roman"/>
          <w:sz w:val="28"/>
          <w:szCs w:val="28"/>
        </w:rPr>
        <w:t>.</w:t>
      </w:r>
    </w:p>
    <w:p w:rsidR="00EE04DD" w:rsidRPr="00DF6E7D" w:rsidRDefault="00157049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Будут</w:t>
      </w:r>
      <w:r w:rsidR="00A5660F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DF6E7D">
        <w:rPr>
          <w:rFonts w:ascii="Times New Roman" w:hAnsi="Times New Roman" w:cs="Times New Roman"/>
          <w:sz w:val="28"/>
          <w:szCs w:val="28"/>
        </w:rPr>
        <w:t xml:space="preserve">содержательными </w:t>
      </w:r>
      <w:r w:rsidR="002771CA" w:rsidRPr="00DF6E7D">
        <w:rPr>
          <w:rFonts w:ascii="Times New Roman" w:hAnsi="Times New Roman" w:cs="Times New Roman"/>
          <w:sz w:val="28"/>
          <w:szCs w:val="28"/>
        </w:rPr>
        <w:t xml:space="preserve">и интересными </w:t>
      </w:r>
      <w:r w:rsidR="00EE04DD" w:rsidRPr="00DF6E7D">
        <w:rPr>
          <w:rFonts w:ascii="Times New Roman" w:hAnsi="Times New Roman" w:cs="Times New Roman"/>
          <w:sz w:val="28"/>
          <w:szCs w:val="28"/>
        </w:rPr>
        <w:t>экскурсии по  историческим местам Оренбургского казачества</w:t>
      </w:r>
      <w:r w:rsidR="00A27C05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DF6E7D">
        <w:rPr>
          <w:rFonts w:ascii="Times New Roman" w:hAnsi="Times New Roman" w:cs="Times New Roman"/>
          <w:sz w:val="28"/>
          <w:szCs w:val="28"/>
        </w:rPr>
        <w:t>(г.</w:t>
      </w:r>
      <w:r w:rsidR="002771CA" w:rsidRPr="00DF6E7D">
        <w:rPr>
          <w:rFonts w:ascii="Times New Roman" w:hAnsi="Times New Roman" w:cs="Times New Roman"/>
          <w:sz w:val="28"/>
          <w:szCs w:val="28"/>
        </w:rPr>
        <w:t xml:space="preserve"> Карталы, п. </w:t>
      </w:r>
      <w:r w:rsidRPr="00DF6E7D">
        <w:rPr>
          <w:rFonts w:ascii="Times New Roman" w:hAnsi="Times New Roman" w:cs="Times New Roman"/>
          <w:sz w:val="28"/>
          <w:szCs w:val="28"/>
        </w:rPr>
        <w:t xml:space="preserve">Великопетровка), </w:t>
      </w:r>
      <w:r w:rsidR="00EE04DD" w:rsidRPr="00DF6E7D">
        <w:rPr>
          <w:rFonts w:ascii="Times New Roman" w:hAnsi="Times New Roman" w:cs="Times New Roman"/>
          <w:sz w:val="28"/>
          <w:szCs w:val="28"/>
        </w:rPr>
        <w:t>историко</w:t>
      </w:r>
      <w:r w:rsidR="002771CA" w:rsidRPr="00DF6E7D">
        <w:rPr>
          <w:rFonts w:ascii="Times New Roman" w:hAnsi="Times New Roman" w:cs="Times New Roman"/>
          <w:sz w:val="28"/>
          <w:szCs w:val="28"/>
        </w:rPr>
        <w:t>–</w:t>
      </w:r>
      <w:r w:rsidR="00EE04DD" w:rsidRPr="00DF6E7D">
        <w:rPr>
          <w:rFonts w:ascii="Times New Roman" w:hAnsi="Times New Roman" w:cs="Times New Roman"/>
          <w:sz w:val="28"/>
          <w:szCs w:val="28"/>
        </w:rPr>
        <w:t>краеведческих музеям</w:t>
      </w:r>
      <w:r w:rsidRPr="00DF6E7D">
        <w:rPr>
          <w:rFonts w:ascii="Times New Roman" w:hAnsi="Times New Roman" w:cs="Times New Roman"/>
          <w:sz w:val="28"/>
          <w:szCs w:val="28"/>
        </w:rPr>
        <w:t xml:space="preserve">в </w:t>
      </w:r>
      <w:r w:rsidR="00EE04DD" w:rsidRPr="00DF6E7D">
        <w:rPr>
          <w:rFonts w:ascii="Times New Roman" w:hAnsi="Times New Roman" w:cs="Times New Roman"/>
          <w:sz w:val="28"/>
          <w:szCs w:val="28"/>
        </w:rPr>
        <w:t>г.</w:t>
      </w:r>
      <w:r w:rsidRPr="00DF6E7D">
        <w:rPr>
          <w:rFonts w:ascii="Times New Roman" w:hAnsi="Times New Roman" w:cs="Times New Roman"/>
          <w:sz w:val="28"/>
          <w:szCs w:val="28"/>
        </w:rPr>
        <w:t xml:space="preserve"> Карталы и </w:t>
      </w:r>
      <w:r w:rsidR="002771CA" w:rsidRPr="00DF6E7D">
        <w:rPr>
          <w:rFonts w:ascii="Times New Roman" w:hAnsi="Times New Roman" w:cs="Times New Roman"/>
          <w:sz w:val="28"/>
          <w:szCs w:val="28"/>
        </w:rPr>
        <w:t xml:space="preserve">п. </w:t>
      </w:r>
      <w:r w:rsidR="00EE04DD" w:rsidRPr="00DF6E7D">
        <w:rPr>
          <w:rFonts w:ascii="Times New Roman" w:hAnsi="Times New Roman" w:cs="Times New Roman"/>
          <w:sz w:val="28"/>
          <w:szCs w:val="28"/>
        </w:rPr>
        <w:t>Новокаолиновый, иным памятникам истории.</w:t>
      </w:r>
    </w:p>
    <w:p w:rsidR="00EE3AEC" w:rsidRPr="00DF6E7D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lastRenderedPageBreak/>
        <w:t>В связи с наличием в районе особо охраняемой  природной территории Джабык</w:t>
      </w:r>
      <w:r w:rsidR="00557B05" w:rsidRPr="00DF6E7D">
        <w:rPr>
          <w:rFonts w:ascii="Times New Roman" w:hAnsi="Times New Roman" w:cs="Times New Roman"/>
          <w:sz w:val="28"/>
          <w:szCs w:val="28"/>
        </w:rPr>
        <w:t>–</w:t>
      </w:r>
      <w:r w:rsidRPr="00DF6E7D">
        <w:rPr>
          <w:rFonts w:ascii="Times New Roman" w:hAnsi="Times New Roman" w:cs="Times New Roman"/>
          <w:sz w:val="28"/>
          <w:szCs w:val="28"/>
        </w:rPr>
        <w:t>Карагайского бора, в котором преобл</w:t>
      </w:r>
      <w:r w:rsidR="001F2559" w:rsidRPr="00DF6E7D">
        <w:rPr>
          <w:rFonts w:ascii="Times New Roman" w:hAnsi="Times New Roman" w:cs="Times New Roman"/>
          <w:sz w:val="28"/>
          <w:szCs w:val="28"/>
        </w:rPr>
        <w:t>адают хвойные породы деревьев (</w:t>
      </w:r>
      <w:r w:rsidRPr="00DF6E7D">
        <w:rPr>
          <w:rFonts w:ascii="Times New Roman" w:hAnsi="Times New Roman" w:cs="Times New Roman"/>
          <w:sz w:val="28"/>
          <w:szCs w:val="28"/>
        </w:rPr>
        <w:t>в основном, сосна с её фитонцидным оздоравливающим действием на легочную систему человека) и наличием  организованных и действовавшихв</w:t>
      </w:r>
      <w:r w:rsidR="00557B05" w:rsidRPr="00DF6E7D">
        <w:rPr>
          <w:rFonts w:ascii="Times New Roman" w:hAnsi="Times New Roman" w:cs="Times New Roman"/>
          <w:sz w:val="28"/>
          <w:szCs w:val="28"/>
        </w:rPr>
        <w:t xml:space="preserve"> ’60–’80 </w:t>
      </w:r>
      <w:r w:rsidRPr="00DF6E7D">
        <w:rPr>
          <w:rFonts w:ascii="Times New Roman" w:hAnsi="Times New Roman" w:cs="Times New Roman"/>
          <w:sz w:val="28"/>
          <w:szCs w:val="28"/>
        </w:rPr>
        <w:t>г</w:t>
      </w:r>
      <w:r w:rsidR="00557B05" w:rsidRPr="00DF6E7D">
        <w:rPr>
          <w:rFonts w:ascii="Times New Roman" w:hAnsi="Times New Roman" w:cs="Times New Roman"/>
          <w:sz w:val="28"/>
          <w:szCs w:val="28"/>
        </w:rPr>
        <w:t>г. ХХ</w:t>
      </w:r>
      <w:r w:rsidRPr="00DF6E7D">
        <w:rPr>
          <w:rFonts w:ascii="Times New Roman" w:hAnsi="Times New Roman" w:cs="Times New Roman"/>
          <w:sz w:val="28"/>
          <w:szCs w:val="28"/>
        </w:rPr>
        <w:t xml:space="preserve"> века в</w:t>
      </w:r>
      <w:r w:rsidR="00A5660F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районе детских летних оздоровительных лагерей,</w:t>
      </w:r>
      <w:r w:rsidR="00A5660F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возможно при соответствующем внешнем инвестировании решение вопроса о восстановлении лагерей или об организации на их основе или строительство новых небольших здравниц  для населения южной,  лесостепной части области (Брединский, Варненский, Карталинский районы), а также  для северных территорий Оренбургской области, приграничных областей Республики Казахстан.</w:t>
      </w:r>
    </w:p>
    <w:p w:rsidR="00557B05" w:rsidRPr="00DF6E7D" w:rsidRDefault="00557B0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187" w:rsidRPr="00DF6E7D" w:rsidRDefault="007D0187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515E" w:rsidRPr="00DF6E7D" w:rsidRDefault="000E2CBD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6. Промышленность</w:t>
      </w:r>
    </w:p>
    <w:p w:rsidR="00FC3542" w:rsidRPr="00DF6E7D" w:rsidRDefault="00FC3542" w:rsidP="00A605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542" w:rsidRPr="00DF6E7D" w:rsidRDefault="00FC3542" w:rsidP="00FC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Карталинский район богат полезными ископаемыми. В разные годы проводилась добыча золота и угля, хромита и графита, кроме того, разведаны месторождения антрацита, меди, известняка, пьезокварца, горного хрусталя, жильного кварца, мрамора и гранита, декоративного камня габбро, сырья для производства высококачественного цемента.</w:t>
      </w:r>
    </w:p>
    <w:p w:rsidR="00FC3542" w:rsidRPr="00DF6E7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К наиболее крупным промышленным предприятиям района относятся: </w:t>
      </w:r>
    </w:p>
    <w:p w:rsidR="00FC3542" w:rsidRPr="00DF6E7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1) ОАО «Новокаолиновый ГОК»;</w:t>
      </w:r>
    </w:p>
    <w:p w:rsidR="00FC3542" w:rsidRPr="00DF6E7D" w:rsidRDefault="00FC3542" w:rsidP="00FC3542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2) ООО «РИФ - микромрамор»;</w:t>
      </w:r>
    </w:p>
    <w:p w:rsidR="007D0187" w:rsidRPr="00DF6E7D" w:rsidRDefault="00880563" w:rsidP="00880563">
      <w:pPr>
        <w:widowControl w:val="0"/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3) ООО «Елена»</w:t>
      </w:r>
    </w:p>
    <w:p w:rsidR="00CE5745" w:rsidRPr="00DF6E7D" w:rsidRDefault="00CE5745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387"/>
        <w:gridCol w:w="1913"/>
        <w:gridCol w:w="1913"/>
        <w:gridCol w:w="1663"/>
      </w:tblGrid>
      <w:tr w:rsidR="00F217A0" w:rsidRPr="00DF6E7D" w:rsidTr="00CE680E">
        <w:trPr>
          <w:trHeight w:val="5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>№, п/п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>2018г.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>2019г.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>2020г.</w:t>
            </w:r>
          </w:p>
        </w:tc>
      </w:tr>
      <w:tr w:rsidR="00F217A0" w:rsidRPr="00DF6E7D" w:rsidTr="00CE680E">
        <w:trPr>
          <w:trHeight w:val="5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b w:val="0"/>
                <w:sz w:val="28"/>
                <w:szCs w:val="28"/>
              </w:rPr>
              <w:t xml:space="preserve">Отгруженных товаров собственного производства, выполненных работ и услуг собственными силами по чистым видам деятельности по крупным и средним предприятиям, млн. руб.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3647,1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F217A0" w:rsidP="00F2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3555,4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DF6E7D" w:rsidRDefault="00667D79" w:rsidP="00F21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3859,5</w:t>
            </w:r>
          </w:p>
        </w:tc>
      </w:tr>
    </w:tbl>
    <w:p w:rsidR="00CE5745" w:rsidRPr="00DF6E7D" w:rsidRDefault="00CE5745" w:rsidP="00766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745" w:rsidRPr="00DF6E7D" w:rsidRDefault="00CE574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5745" w:rsidRPr="00DF6E7D" w:rsidRDefault="003D408D" w:rsidP="00432C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 структуре промышленного производства Карталинского района основную долю  заним</w:t>
      </w:r>
      <w:r w:rsidR="00C320AD" w:rsidRPr="00DF6E7D">
        <w:rPr>
          <w:rFonts w:ascii="Times New Roman" w:hAnsi="Times New Roman" w:cs="Times New Roman"/>
          <w:sz w:val="28"/>
          <w:szCs w:val="28"/>
        </w:rPr>
        <w:t xml:space="preserve">ают обрабатывающие производства. </w:t>
      </w:r>
      <w:r w:rsidRPr="00DF6E7D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отгруженных товаров по виду деятельности </w:t>
      </w:r>
      <w:r w:rsidR="00273D0D" w:rsidRPr="00DF6E7D">
        <w:rPr>
          <w:rFonts w:ascii="Times New Roman" w:hAnsi="Times New Roman" w:cs="Times New Roman"/>
          <w:sz w:val="28"/>
          <w:szCs w:val="28"/>
        </w:rPr>
        <w:t>«</w:t>
      </w:r>
      <w:r w:rsidRPr="00DF6E7D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273D0D" w:rsidRPr="00DF6E7D">
        <w:rPr>
          <w:rFonts w:ascii="Times New Roman" w:hAnsi="Times New Roman" w:cs="Times New Roman"/>
          <w:sz w:val="28"/>
          <w:szCs w:val="28"/>
        </w:rPr>
        <w:t>»</w:t>
      </w:r>
      <w:r w:rsidRPr="00DF6E7D">
        <w:rPr>
          <w:rFonts w:ascii="Times New Roman" w:hAnsi="Times New Roman" w:cs="Times New Roman"/>
          <w:sz w:val="28"/>
          <w:szCs w:val="28"/>
        </w:rPr>
        <w:t xml:space="preserve"> занимает производство прочих неметалличес</w:t>
      </w:r>
      <w:r w:rsidR="00880563" w:rsidRPr="00DF6E7D">
        <w:rPr>
          <w:rFonts w:ascii="Times New Roman" w:hAnsi="Times New Roman" w:cs="Times New Roman"/>
          <w:sz w:val="28"/>
          <w:szCs w:val="28"/>
        </w:rPr>
        <w:t>ких минеральных продуктов</w:t>
      </w:r>
      <w:r w:rsidRPr="00DF6E7D">
        <w:rPr>
          <w:rFonts w:ascii="Times New Roman" w:hAnsi="Times New Roman" w:cs="Times New Roman"/>
          <w:sz w:val="28"/>
          <w:szCs w:val="28"/>
        </w:rPr>
        <w:t>.</w:t>
      </w:r>
    </w:p>
    <w:p w:rsidR="00C320AD" w:rsidRPr="00DF6E7D" w:rsidRDefault="00C320A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4EC" w:rsidRPr="00DF6E7D" w:rsidRDefault="00EF34EC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2CBD" w:rsidRPr="00DF6E7D" w:rsidRDefault="000E2CB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 xml:space="preserve">7. </w:t>
      </w:r>
      <w:r w:rsidR="00EB4523" w:rsidRPr="00DF6E7D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FB0E69" w:rsidRPr="00DF6E7D" w:rsidRDefault="00FB0E69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B0E69" w:rsidRPr="00DF6E7D" w:rsidRDefault="00FB0E69" w:rsidP="00FB0E6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Основным направлением сельского хозяйства района является развитие растениеводства и животноводства.</w:t>
      </w:r>
    </w:p>
    <w:p w:rsidR="00FB0E69" w:rsidRPr="00DF6E7D" w:rsidRDefault="00FB0E69" w:rsidP="00FB0E6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В сельском хозяйстве работают 9 коллективных хозяйств (из них крупные:</w:t>
      </w:r>
      <w:r w:rsidR="00A5660F" w:rsidRPr="00DF6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eastAsia="Calibri" w:hAnsi="Times New Roman" w:cs="Times New Roman"/>
          <w:sz w:val="28"/>
          <w:szCs w:val="28"/>
        </w:rPr>
        <w:t>ООО «Варшавское», ООО «Агро-ВВЕК», ООО «Гамма – Урал», ООО «Нива»), а также 62 КФХ.</w:t>
      </w:r>
    </w:p>
    <w:p w:rsidR="00FB0E69" w:rsidRPr="00DF6E7D" w:rsidRDefault="00FB0E69" w:rsidP="00FB0E6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Сельхозтоваропроизводители (55 хозяйств) получили субсидии на производство сельскохозяйственной продукции в сумме 72,6 млн. рублей, из них на техническое перевооружение садоводческому товариществу «Локомотив» выделено  136,0 тыс. рублей.</w:t>
      </w:r>
    </w:p>
    <w:p w:rsidR="00FB0E69" w:rsidRPr="00DF6E7D" w:rsidRDefault="00FB0E69" w:rsidP="00FB0E6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 xml:space="preserve">Валовой сбор зерновых культур в весе после доработки составил </w:t>
      </w:r>
      <w:r w:rsidRPr="00DF6E7D">
        <w:rPr>
          <w:rFonts w:ascii="Times New Roman" w:eastAsia="Calibri" w:hAnsi="Times New Roman" w:cs="Times New Roman"/>
          <w:sz w:val="28"/>
          <w:szCs w:val="28"/>
        </w:rPr>
        <w:br/>
        <w:t>32,9 тысяч тонн  (</w:t>
      </w:r>
      <w:r w:rsidRPr="00DF6E7D">
        <w:rPr>
          <w:rFonts w:ascii="Times New Roman" w:eastAsia="Calibri" w:hAnsi="Times New Roman" w:cs="Times New Roman"/>
          <w:i/>
          <w:sz w:val="28"/>
          <w:szCs w:val="28"/>
        </w:rPr>
        <w:t>против 2019г -50,2 тыс.тонн)</w:t>
      </w:r>
      <w:r w:rsidR="00A5660F" w:rsidRPr="00DF6E7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F6E7D">
        <w:rPr>
          <w:rFonts w:ascii="Times New Roman" w:eastAsia="Calibri" w:hAnsi="Times New Roman" w:cs="Times New Roman"/>
          <w:sz w:val="28"/>
          <w:szCs w:val="28"/>
        </w:rPr>
        <w:t>снижение производства на 34,5%.  Снижение производства зерна  обусловлено жесточайшей засухой (погибло 44 тыс.га).</w:t>
      </w:r>
    </w:p>
    <w:p w:rsidR="00FB0E69" w:rsidRPr="00DF6E7D" w:rsidRDefault="00FB0E69" w:rsidP="00FB0E69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 xml:space="preserve"> Площадь пашни в обработке составила 131,5 тыс. га. , что на 0,9 тыс. га </w:t>
      </w:r>
      <w:r w:rsidRPr="00DF6E7D">
        <w:rPr>
          <w:rFonts w:ascii="Times New Roman" w:eastAsia="Calibri" w:hAnsi="Times New Roman" w:cs="Times New Roman"/>
          <w:i/>
          <w:sz w:val="28"/>
          <w:szCs w:val="28"/>
        </w:rPr>
        <w:t>больше, чем в 2019 году</w:t>
      </w:r>
      <w:r w:rsidRPr="00DF6E7D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FB0E69" w:rsidRPr="00DF6E7D" w:rsidRDefault="00FB0E69" w:rsidP="00FB0E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ab/>
        <w:t>Произведено  продукции животноводства:</w:t>
      </w:r>
    </w:p>
    <w:p w:rsidR="00FB0E69" w:rsidRPr="00DF6E7D" w:rsidRDefault="00FB0E69" w:rsidP="00FB0E6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- мяса на убой  в живом весе в хозяйствах всех форм собственности 2783 тонн или 88 % к 2019  году  (</w:t>
      </w:r>
      <w:r w:rsidRPr="00DF6E7D">
        <w:rPr>
          <w:rFonts w:ascii="Times New Roman" w:eastAsia="Calibri" w:hAnsi="Times New Roman" w:cs="Times New Roman"/>
          <w:i/>
          <w:sz w:val="28"/>
          <w:szCs w:val="28"/>
        </w:rPr>
        <w:t>в 2019г.-3156 тонн</w:t>
      </w:r>
      <w:r w:rsidRPr="00DF6E7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B0E69" w:rsidRPr="00DF6E7D" w:rsidRDefault="00FB0E69" w:rsidP="00FB0E69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-молока в хозяйствах всех форм собственности составило 13,9 тыс. тонн  или 97,2 % к 2019 году (</w:t>
      </w:r>
      <w:r w:rsidRPr="00DF6E7D">
        <w:rPr>
          <w:rFonts w:ascii="Times New Roman" w:eastAsia="Calibri" w:hAnsi="Times New Roman" w:cs="Times New Roman"/>
          <w:i/>
          <w:sz w:val="28"/>
          <w:szCs w:val="28"/>
        </w:rPr>
        <w:t>2019г-14,3 тыс. тонн</w:t>
      </w:r>
      <w:r w:rsidRPr="00DF6E7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B0E69" w:rsidRPr="00DF6E7D" w:rsidRDefault="00FB0E69" w:rsidP="00FB0E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Причиной снижения производства продукции животноводства обусловлено  недостаток кормовой базы в период зимовки 2019-2020 года (засуха в 2019-2020 году), а также снижение поголовья  сельскохозяйственных животных.</w:t>
      </w:r>
    </w:p>
    <w:p w:rsidR="00FB0E69" w:rsidRPr="00DF6E7D" w:rsidRDefault="00FB0E69" w:rsidP="00FB0E6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ab/>
        <w:t>Несмотря на трудности, в хозяйствах  продолжается работа по обновлению машинотракторного парка. За 2020 год было приобретено 31 единица СХТ на сумму 79,4 млн. рублей.</w:t>
      </w:r>
    </w:p>
    <w:p w:rsidR="00FB0E69" w:rsidRPr="00DF6E7D" w:rsidRDefault="00FB0E69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10A9" w:rsidRPr="00DF6E7D" w:rsidRDefault="00DA10A9" w:rsidP="00292316">
      <w:pPr>
        <w:spacing w:after="0"/>
        <w:rPr>
          <w:rFonts w:ascii="Times New Roman" w:hAnsi="Times New Roman"/>
          <w:sz w:val="28"/>
          <w:szCs w:val="28"/>
        </w:rPr>
      </w:pPr>
    </w:p>
    <w:p w:rsidR="0083361B" w:rsidRPr="00DF6E7D" w:rsidRDefault="0083361B" w:rsidP="002923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80563" w:rsidRPr="00DF6E7D" w:rsidRDefault="000E2CBD" w:rsidP="00A75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 xml:space="preserve">8. </w:t>
      </w:r>
      <w:r w:rsidRPr="00DF6E7D">
        <w:rPr>
          <w:rFonts w:ascii="Times New Roman" w:hAnsi="Times New Roman" w:cs="Times New Roman"/>
          <w:b/>
          <w:sz w:val="28"/>
          <w:szCs w:val="28"/>
        </w:rPr>
        <w:t>Инвестиции  и капитальное строительство. Опыт практической работы по привлечению инвестиций</w:t>
      </w:r>
    </w:p>
    <w:p w:rsidR="00880563" w:rsidRPr="00DF6E7D" w:rsidRDefault="00880563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187" w:rsidRPr="00DF6E7D" w:rsidRDefault="007D0187" w:rsidP="00A605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"/>
        <w:gridCol w:w="6808"/>
        <w:gridCol w:w="2391"/>
        <w:gridCol w:w="2199"/>
        <w:gridCol w:w="1800"/>
      </w:tblGrid>
      <w:tr w:rsidR="00F217A0" w:rsidRPr="00DF6E7D" w:rsidTr="00C844E3">
        <w:trPr>
          <w:trHeight w:val="917"/>
        </w:trPr>
        <w:tc>
          <w:tcPr>
            <w:tcW w:w="952" w:type="dxa"/>
          </w:tcPr>
          <w:p w:rsidR="00F217A0" w:rsidRPr="00DF6E7D" w:rsidRDefault="00F217A0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6808" w:type="dxa"/>
          </w:tcPr>
          <w:p w:rsidR="00F217A0" w:rsidRPr="00DF6E7D" w:rsidRDefault="00F217A0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1" w:type="dxa"/>
          </w:tcPr>
          <w:p w:rsidR="00F217A0" w:rsidRPr="00DF6E7D" w:rsidRDefault="00F217A0" w:rsidP="00826F25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199" w:type="dxa"/>
          </w:tcPr>
          <w:p w:rsidR="00F217A0" w:rsidRPr="00DF6E7D" w:rsidRDefault="00F217A0" w:rsidP="00826F25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800" w:type="dxa"/>
          </w:tcPr>
          <w:p w:rsidR="00F217A0" w:rsidRPr="00DF6E7D" w:rsidRDefault="00F217A0" w:rsidP="00C844E3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F217A0" w:rsidRPr="00DF6E7D" w:rsidTr="00C844E3">
        <w:trPr>
          <w:trHeight w:val="1120"/>
        </w:trPr>
        <w:tc>
          <w:tcPr>
            <w:tcW w:w="952" w:type="dxa"/>
          </w:tcPr>
          <w:p w:rsidR="00F217A0" w:rsidRPr="00DF6E7D" w:rsidRDefault="00F217A0" w:rsidP="00A759FF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8" w:type="dxa"/>
          </w:tcPr>
          <w:p w:rsidR="00F217A0" w:rsidRPr="00DF6E7D" w:rsidRDefault="00F217A0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за счет всех источников финансирования, млн. руб.</w:t>
            </w:r>
          </w:p>
        </w:tc>
        <w:tc>
          <w:tcPr>
            <w:tcW w:w="2391" w:type="dxa"/>
          </w:tcPr>
          <w:p w:rsidR="00F217A0" w:rsidRPr="00DF6E7D" w:rsidRDefault="00F217A0" w:rsidP="00826F25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220,6</w:t>
            </w:r>
          </w:p>
        </w:tc>
        <w:tc>
          <w:tcPr>
            <w:tcW w:w="2199" w:type="dxa"/>
          </w:tcPr>
          <w:p w:rsidR="00F217A0" w:rsidRPr="00DF6E7D" w:rsidRDefault="00392197" w:rsidP="00826F25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330,6</w:t>
            </w:r>
          </w:p>
        </w:tc>
        <w:tc>
          <w:tcPr>
            <w:tcW w:w="1800" w:type="dxa"/>
          </w:tcPr>
          <w:p w:rsidR="00F217A0" w:rsidRPr="00DF6E7D" w:rsidRDefault="00667D79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514,3</w:t>
            </w:r>
          </w:p>
        </w:tc>
      </w:tr>
    </w:tbl>
    <w:p w:rsidR="003F0BAA" w:rsidRPr="00DF6E7D" w:rsidRDefault="003F0BAA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91555" w:rsidRPr="00DF6E7D" w:rsidRDefault="000E2CBD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9. Малое предпринимательство</w:t>
      </w:r>
    </w:p>
    <w:p w:rsidR="0058791A" w:rsidRPr="00DF6E7D" w:rsidRDefault="0058791A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91A" w:rsidRPr="00DF6E7D" w:rsidRDefault="0058791A" w:rsidP="0058791A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 xml:space="preserve">9.1.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Развитие инфраструктуры поддержки малого и среднего предпринимательства</w:t>
      </w:r>
    </w:p>
    <w:p w:rsidR="00AA10D2" w:rsidRPr="00DF6E7D" w:rsidRDefault="00AA10D2" w:rsidP="00AA10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За 2020 год </w:t>
      </w:r>
      <w:r w:rsidR="004E24FB" w:rsidRPr="00DF6E7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 связи с введением режима повышенной готовности и ограничительных мер </w:t>
      </w:r>
      <w:r w:rsidRPr="00DF6E7D">
        <w:rPr>
          <w:rFonts w:ascii="Times New Roman" w:hAnsi="Times New Roman" w:cs="Times New Roman"/>
          <w:sz w:val="28"/>
          <w:szCs w:val="28"/>
        </w:rPr>
        <w:t xml:space="preserve">по недопущению распространения в районе коронавирусной инфекции,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ряд объектов потребительского рынка приостанавливали свою деятельность. </w:t>
      </w:r>
      <w:r w:rsidRPr="00DF6E7D">
        <w:rPr>
          <w:rFonts w:ascii="Times New Roman" w:hAnsi="Times New Roman" w:cs="Times New Roman"/>
          <w:sz w:val="28"/>
          <w:szCs w:val="28"/>
        </w:rPr>
        <w:t xml:space="preserve">Для оказания первоочередной адресной поддержки субъектов малого и среднего предпринимательства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на муниципальном уровне были приняты следующие меры поддержки:</w:t>
      </w:r>
    </w:p>
    <w:p w:rsidR="00AA10D2" w:rsidRPr="00DF6E7D" w:rsidRDefault="00AA10D2" w:rsidP="00AA10D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050351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 xml:space="preserve">для отраслей экономики, в наибольшей степени пострадавших в условиях ухудшения ситуации – ставка единого налога на вмененный доход </w:t>
      </w:r>
      <w:r w:rsidRPr="00DF6E7D">
        <w:rPr>
          <w:rFonts w:ascii="Times New Roman" w:hAnsi="Times New Roman" w:cs="Times New Roman"/>
          <w:b/>
          <w:sz w:val="28"/>
          <w:szCs w:val="28"/>
        </w:rPr>
        <w:t>снижена до  7,5%, вместо 15%;</w:t>
      </w:r>
      <w:r w:rsidRPr="00DF6E7D">
        <w:rPr>
          <w:rFonts w:ascii="Times New Roman" w:hAnsi="Times New Roman" w:cs="Times New Roman"/>
          <w:sz w:val="28"/>
          <w:szCs w:val="28"/>
        </w:rPr>
        <w:t xml:space="preserve"> (</w:t>
      </w:r>
      <w:r w:rsidRPr="00DF6E7D">
        <w:rPr>
          <w:rFonts w:ascii="Times New Roman" w:hAnsi="Times New Roman" w:cs="Times New Roman"/>
          <w:i/>
          <w:sz w:val="28"/>
          <w:szCs w:val="28"/>
        </w:rPr>
        <w:t>Решение Собрания депутатов Карталинского муниципального района от 30.04.2020 № 793 (изменения от 28.01.2021 года № 54);</w:t>
      </w:r>
    </w:p>
    <w:p w:rsidR="00AA10D2" w:rsidRPr="00DF6E7D" w:rsidRDefault="00AA10D2" w:rsidP="00AA10D2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2)</w:t>
      </w:r>
      <w:r w:rsidR="00050351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 xml:space="preserve">для субъектов малого предпринимательства была предусмотрена </w:t>
      </w:r>
      <w:r w:rsidRPr="00DF6E7D">
        <w:rPr>
          <w:rFonts w:ascii="Times New Roman" w:hAnsi="Times New Roman" w:cs="Times New Roman"/>
          <w:b/>
          <w:sz w:val="28"/>
          <w:szCs w:val="28"/>
        </w:rPr>
        <w:t>отсрочка по перечислению арендной платы</w:t>
      </w:r>
      <w:r w:rsidRPr="00DF6E7D">
        <w:rPr>
          <w:rFonts w:ascii="Times New Roman" w:hAnsi="Times New Roman" w:cs="Times New Roman"/>
          <w:sz w:val="28"/>
          <w:szCs w:val="28"/>
        </w:rPr>
        <w:t xml:space="preserve"> за имущество в период с апреля по декабрь 2020, а по отдельным отраслям экономики – освобождение уплаты арендных платежей за апрель-июнь 2020 года (</w:t>
      </w:r>
      <w:r w:rsidRPr="00DF6E7D">
        <w:rPr>
          <w:rFonts w:ascii="Times New Roman" w:hAnsi="Times New Roman" w:cs="Times New Roman"/>
          <w:i/>
          <w:sz w:val="28"/>
          <w:szCs w:val="28"/>
        </w:rPr>
        <w:t xml:space="preserve">распоряжения администрации Карталинского муниципального района от 13.04.2021 года </w:t>
      </w:r>
      <w:r w:rsidRPr="00DF6E7D">
        <w:rPr>
          <w:rFonts w:ascii="Times New Roman" w:hAnsi="Times New Roman" w:cs="Times New Roman"/>
          <w:i/>
          <w:sz w:val="28"/>
          <w:szCs w:val="28"/>
        </w:rPr>
        <w:br/>
        <w:t>№ 214–р, от 18.05.2020 № 264-р)</w:t>
      </w:r>
      <w:r w:rsidRPr="00DF6E7D">
        <w:rPr>
          <w:rFonts w:ascii="Times New Roman" w:hAnsi="Times New Roman" w:cs="Times New Roman"/>
          <w:sz w:val="28"/>
          <w:szCs w:val="28"/>
        </w:rPr>
        <w:t>, аналогичные нормативные акты были приняты в Карталинском городском поселении, Еленинском, Великопетровском сельских поселениях;</w:t>
      </w:r>
    </w:p>
    <w:p w:rsidR="00633DC0" w:rsidRPr="00DF6E7D" w:rsidRDefault="00AA10D2" w:rsidP="002678E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3)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конкурса «Лучшие предприятия потребительского рынка, соблюдающих эпидемиологические нормы в период пандемии 2020 года», </w:t>
      </w:r>
      <w:r w:rsidRPr="00DF6E7D">
        <w:rPr>
          <w:rFonts w:ascii="Times New Roman" w:hAnsi="Times New Roman" w:cs="Times New Roman"/>
          <w:sz w:val="28"/>
          <w:szCs w:val="28"/>
        </w:rPr>
        <w:t xml:space="preserve">8 руководителей предприятий потребительского рынка были признаны лучшими,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им вручены бактерицидные рециркуляторы воздуха (финансирование составило 86 тыс. рублей).</w:t>
      </w:r>
    </w:p>
    <w:p w:rsidR="00D63322" w:rsidRPr="00DF6E7D" w:rsidRDefault="00D63322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6443"/>
        <w:gridCol w:w="2274"/>
        <w:gridCol w:w="1758"/>
        <w:gridCol w:w="1464"/>
        <w:gridCol w:w="1326"/>
      </w:tblGrid>
      <w:tr w:rsidR="00E9570F" w:rsidRPr="00DF6E7D" w:rsidTr="00633DC0">
        <w:trPr>
          <w:trHeight w:val="366"/>
        </w:trPr>
        <w:tc>
          <w:tcPr>
            <w:tcW w:w="758" w:type="dxa"/>
            <w:vMerge w:val="restart"/>
            <w:hideMark/>
          </w:tcPr>
          <w:p w:rsidR="00E9570F" w:rsidRPr="00DF6E7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443" w:type="dxa"/>
            <w:vMerge w:val="restart"/>
            <w:hideMark/>
          </w:tcPr>
          <w:p w:rsidR="00E9570F" w:rsidRPr="00DF6E7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274" w:type="dxa"/>
            <w:vMerge w:val="restart"/>
            <w:hideMark/>
          </w:tcPr>
          <w:p w:rsidR="00E9570F" w:rsidRPr="00DF6E7D" w:rsidRDefault="00E9570F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4548" w:type="dxa"/>
            <w:gridSpan w:val="3"/>
            <w:hideMark/>
          </w:tcPr>
          <w:p w:rsidR="00E9570F" w:rsidRPr="00DF6E7D" w:rsidRDefault="002678E7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E9570F"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 </w:t>
            </w:r>
          </w:p>
        </w:tc>
      </w:tr>
      <w:tr w:rsidR="00F217A0" w:rsidRPr="00DF6E7D" w:rsidTr="00ED163F">
        <w:trPr>
          <w:trHeight w:val="146"/>
        </w:trPr>
        <w:tc>
          <w:tcPr>
            <w:tcW w:w="758" w:type="dxa"/>
            <w:vMerge/>
            <w:hideMark/>
          </w:tcPr>
          <w:p w:rsidR="00F217A0" w:rsidRPr="00DF6E7D" w:rsidRDefault="00F217A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3" w:type="dxa"/>
            <w:vMerge/>
            <w:hideMark/>
          </w:tcPr>
          <w:p w:rsidR="00F217A0" w:rsidRPr="00DF6E7D" w:rsidRDefault="00F217A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  <w:hideMark/>
          </w:tcPr>
          <w:p w:rsidR="00F217A0" w:rsidRPr="00DF6E7D" w:rsidRDefault="00F217A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F217A0" w:rsidRPr="00DF6E7D" w:rsidRDefault="00F217A0" w:rsidP="00826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464" w:type="dxa"/>
          </w:tcPr>
          <w:p w:rsidR="00F217A0" w:rsidRPr="00DF6E7D" w:rsidRDefault="00F217A0" w:rsidP="00826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1326" w:type="dxa"/>
          </w:tcPr>
          <w:p w:rsidR="00F217A0" w:rsidRPr="00DF6E7D" w:rsidRDefault="00F217A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2020г.</w:t>
            </w:r>
          </w:p>
        </w:tc>
      </w:tr>
      <w:tr w:rsidR="00F217A0" w:rsidRPr="00DF6E7D" w:rsidTr="00ED163F">
        <w:trPr>
          <w:trHeight w:val="366"/>
        </w:trPr>
        <w:tc>
          <w:tcPr>
            <w:tcW w:w="758" w:type="dxa"/>
            <w:hideMark/>
          </w:tcPr>
          <w:p w:rsidR="00F217A0" w:rsidRPr="00DF6E7D" w:rsidRDefault="00F217A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443" w:type="dxa"/>
            <w:hideMark/>
          </w:tcPr>
          <w:p w:rsidR="00F217A0" w:rsidRPr="00DF6E7D" w:rsidRDefault="00F217A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СМСП, всего, </w:t>
            </w:r>
          </w:p>
        </w:tc>
        <w:tc>
          <w:tcPr>
            <w:tcW w:w="2274" w:type="dxa"/>
            <w:hideMark/>
          </w:tcPr>
          <w:p w:rsidR="00F217A0" w:rsidRPr="00DF6E7D" w:rsidRDefault="00F217A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58" w:type="dxa"/>
          </w:tcPr>
          <w:p w:rsidR="00F217A0" w:rsidRPr="00DF6E7D" w:rsidRDefault="00F217A0" w:rsidP="00826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464" w:type="dxa"/>
          </w:tcPr>
          <w:p w:rsidR="00F217A0" w:rsidRPr="00DF6E7D" w:rsidRDefault="00F217A0" w:rsidP="00826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326" w:type="dxa"/>
          </w:tcPr>
          <w:p w:rsidR="00F217A0" w:rsidRPr="00DF6E7D" w:rsidRDefault="00764021" w:rsidP="00633D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F217A0" w:rsidRPr="00DF6E7D" w:rsidTr="00ED163F">
        <w:trPr>
          <w:trHeight w:val="1144"/>
        </w:trPr>
        <w:tc>
          <w:tcPr>
            <w:tcW w:w="758" w:type="dxa"/>
            <w:hideMark/>
          </w:tcPr>
          <w:p w:rsidR="00F217A0" w:rsidRPr="00DF6E7D" w:rsidRDefault="00F217A0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443" w:type="dxa"/>
            <w:hideMark/>
          </w:tcPr>
          <w:p w:rsidR="00F217A0" w:rsidRPr="00DF6E7D" w:rsidRDefault="00F217A0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Среднегодовая численность занятых в экономике городского округа (муниципального района) </w:t>
            </w:r>
          </w:p>
        </w:tc>
        <w:tc>
          <w:tcPr>
            <w:tcW w:w="2274" w:type="dxa"/>
            <w:hideMark/>
          </w:tcPr>
          <w:p w:rsidR="00F217A0" w:rsidRPr="00DF6E7D" w:rsidRDefault="00F217A0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17A0" w:rsidRPr="00DF6E7D" w:rsidRDefault="00F217A0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чел</w:t>
            </w:r>
          </w:p>
        </w:tc>
        <w:tc>
          <w:tcPr>
            <w:tcW w:w="1758" w:type="dxa"/>
          </w:tcPr>
          <w:p w:rsidR="00F217A0" w:rsidRPr="00DF6E7D" w:rsidRDefault="00F217A0" w:rsidP="00826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64" w:type="dxa"/>
          </w:tcPr>
          <w:p w:rsidR="00F217A0" w:rsidRPr="00DF6E7D" w:rsidRDefault="00F217A0" w:rsidP="00826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17,8</w:t>
            </w:r>
          </w:p>
        </w:tc>
        <w:tc>
          <w:tcPr>
            <w:tcW w:w="1326" w:type="dxa"/>
          </w:tcPr>
          <w:p w:rsidR="00F217A0" w:rsidRPr="00DF6E7D" w:rsidRDefault="00392197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eastAsia="Times New Roman" w:hAnsi="Times New Roman" w:cs="Times New Roman"/>
                <w:sz w:val="28"/>
                <w:szCs w:val="28"/>
              </w:rPr>
              <w:t>17,0</w:t>
            </w:r>
          </w:p>
        </w:tc>
      </w:tr>
    </w:tbl>
    <w:p w:rsidR="00EF34EC" w:rsidRPr="00DF6E7D" w:rsidRDefault="00EF34EC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Pr="00DF6E7D" w:rsidRDefault="00EF34EC" w:rsidP="00A60556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F0BAA" w:rsidRPr="00DF6E7D" w:rsidRDefault="0040056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DF6E7D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DF6E7D">
        <w:rPr>
          <w:rFonts w:ascii="Times New Roman" w:hAnsi="Times New Roman"/>
          <w:b/>
          <w:sz w:val="28"/>
          <w:szCs w:val="28"/>
        </w:rPr>
        <w:t>.ИНФРАСТРУКТУРА</w:t>
      </w:r>
    </w:p>
    <w:p w:rsidR="001139FC" w:rsidRPr="00DF6E7D" w:rsidRDefault="001139F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98C" w:rsidRPr="00DF6E7D" w:rsidRDefault="0083472F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1</w:t>
      </w:r>
      <w:r w:rsidR="00DF7EB9" w:rsidRPr="00DF6E7D">
        <w:rPr>
          <w:rFonts w:ascii="Times New Roman" w:hAnsi="Times New Roman" w:cs="Times New Roman"/>
          <w:b/>
          <w:sz w:val="28"/>
          <w:szCs w:val="28"/>
        </w:rPr>
        <w:t>0</w:t>
      </w:r>
      <w:r w:rsidRPr="00DF6E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1688" w:rsidRPr="00DF6E7D">
        <w:rPr>
          <w:rFonts w:ascii="Times New Roman" w:hAnsi="Times New Roman" w:cs="Times New Roman"/>
          <w:b/>
          <w:sz w:val="28"/>
          <w:szCs w:val="28"/>
        </w:rPr>
        <w:t>Документы</w:t>
      </w:r>
      <w:r w:rsidR="0011098C" w:rsidRPr="00DF6E7D">
        <w:rPr>
          <w:rFonts w:ascii="Times New Roman" w:hAnsi="Times New Roman" w:cs="Times New Roman"/>
          <w:b/>
          <w:sz w:val="28"/>
          <w:szCs w:val="28"/>
        </w:rPr>
        <w:t xml:space="preserve"> территориального планирования</w:t>
      </w:r>
    </w:p>
    <w:p w:rsidR="0083472F" w:rsidRPr="00DF6E7D" w:rsidRDefault="00DF7EB9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Карталинского </w:t>
      </w:r>
      <w:r w:rsidR="0083472F" w:rsidRPr="00DF6E7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DF6E7D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11098C" w:rsidRPr="00DF6E7D" w:rsidRDefault="0011098C" w:rsidP="0011098C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80762" w:rsidRPr="00DF6E7D" w:rsidRDefault="00380762" w:rsidP="00380762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На территории района разработана и действует Схема территориального планирования, утвержденного решением Собрания депутатов  Карталинского муниципального района от 29.04.2010 г. № 22</w:t>
      </w:r>
      <w:r w:rsidRPr="00DF6E7D">
        <w:rPr>
          <w:rFonts w:ascii="Times New Roman" w:hAnsi="Times New Roman" w:cs="Times New Roman"/>
          <w:sz w:val="28"/>
          <w:szCs w:val="28"/>
        </w:rPr>
        <w:t>–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380762" w:rsidRPr="00DF6E7D" w:rsidRDefault="00380762" w:rsidP="00380762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(от 29.12.2004 № 190</w:t>
      </w:r>
      <w:r w:rsidRPr="00DF6E7D">
        <w:rPr>
          <w:rFonts w:ascii="Times New Roman" w:hAnsi="Times New Roman" w:cs="Times New Roman"/>
          <w:sz w:val="28"/>
          <w:szCs w:val="28"/>
        </w:rPr>
        <w:t>–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ФЗ), в целях обеспечения комплексного развития территории Карталинского муниципального района и сельских поселений отделом архитектуры Управления строительства и ЖКХ Карталинского муниципального района </w:t>
      </w:r>
      <w:r w:rsidR="00D41688" w:rsidRPr="00DF6E7D">
        <w:rPr>
          <w:rFonts w:ascii="Times New Roman" w:eastAsia="Times New Roman" w:hAnsi="Times New Roman" w:cs="Times New Roman"/>
          <w:sz w:val="28"/>
          <w:szCs w:val="28"/>
        </w:rPr>
        <w:t xml:space="preserve"> в 2020 году разработаны и утверждены 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генеральные планы </w:t>
      </w:r>
      <w:r w:rsidR="00D41688" w:rsidRPr="00DF6E7D">
        <w:rPr>
          <w:rFonts w:ascii="Times New Roman" w:eastAsia="Times New Roman" w:hAnsi="Times New Roman" w:cs="Times New Roman"/>
          <w:sz w:val="28"/>
          <w:szCs w:val="28"/>
        </w:rPr>
        <w:t xml:space="preserve">Анненского сельского поселения, Южно-Степного сельского поселения, Варшавского сельского поселения. </w:t>
      </w:r>
    </w:p>
    <w:p w:rsidR="00380762" w:rsidRPr="00DF6E7D" w:rsidRDefault="00380762" w:rsidP="00380762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D5" w:rsidRPr="00DF6E7D" w:rsidRDefault="006A17D5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DF6E7D" w:rsidRDefault="0083472F" w:rsidP="009A7193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DF6E7D">
        <w:rPr>
          <w:rFonts w:ascii="Times New Roman" w:hAnsi="Times New Roman" w:cs="Times New Roman"/>
          <w:b/>
          <w:sz w:val="28"/>
          <w:szCs w:val="28"/>
        </w:rPr>
        <w:t>1</w:t>
      </w:r>
      <w:r w:rsidR="000E2CBD" w:rsidRPr="00DF6E7D">
        <w:rPr>
          <w:rFonts w:ascii="Times New Roman" w:hAnsi="Times New Roman" w:cs="Times New Roman"/>
          <w:b/>
          <w:sz w:val="28"/>
          <w:szCs w:val="28"/>
        </w:rPr>
        <w:t>.Уровень газификации</w:t>
      </w:r>
      <w:r w:rsidR="00401DED" w:rsidRPr="00DF6E7D">
        <w:rPr>
          <w:rFonts w:ascii="Times New Roman" w:hAnsi="Times New Roman" w:cs="Times New Roman"/>
          <w:b/>
          <w:sz w:val="28"/>
          <w:szCs w:val="28"/>
        </w:rPr>
        <w:t>, теплоснабжения</w:t>
      </w:r>
      <w:r w:rsidR="00EE5022" w:rsidRPr="00DF6E7D">
        <w:rPr>
          <w:rFonts w:ascii="Times New Roman" w:hAnsi="Times New Roman" w:cs="Times New Roman"/>
          <w:b/>
          <w:sz w:val="28"/>
          <w:szCs w:val="28"/>
        </w:rPr>
        <w:t>, водоснабжения</w:t>
      </w:r>
      <w:r w:rsidR="00401DED" w:rsidRPr="00DF6E7D">
        <w:rPr>
          <w:rFonts w:ascii="Times New Roman" w:hAnsi="Times New Roman" w:cs="Times New Roman"/>
          <w:b/>
          <w:sz w:val="28"/>
          <w:szCs w:val="28"/>
        </w:rPr>
        <w:t>.</w:t>
      </w:r>
    </w:p>
    <w:p w:rsidR="004F71A1" w:rsidRPr="00DF6E7D" w:rsidRDefault="004F71A1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DF6E7D" w:rsidRDefault="004F71A1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center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Газификация:</w:t>
      </w:r>
    </w:p>
    <w:p w:rsidR="004F71A1" w:rsidRPr="00DF6E7D" w:rsidRDefault="004F71A1" w:rsidP="004F71A1">
      <w:pPr>
        <w:tabs>
          <w:tab w:val="left" w:pos="142"/>
          <w:tab w:val="center" w:pos="4750"/>
          <w:tab w:val="left" w:pos="8400"/>
        </w:tabs>
        <w:spacing w:line="240" w:lineRule="auto"/>
        <w:ind w:left="-284"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ab/>
        <w:t xml:space="preserve">Продолжена работа по газификации района, закончено строительство газопровода и газовых сетей п. Великопетровка  12, 1 км, общий объем  финансирования -18,1 млн. рублей. </w:t>
      </w:r>
      <w:r w:rsidRPr="00DF6E7D">
        <w:rPr>
          <w:rFonts w:ascii="Times New Roman" w:hAnsi="Times New Roman" w:cs="Times New Roman"/>
          <w:bCs/>
          <w:sz w:val="28"/>
          <w:szCs w:val="28"/>
        </w:rPr>
        <w:t>На техническое обслуживание газопроводов и газовых объектов затрачено 0,2 млн. рублей.</w:t>
      </w:r>
    </w:p>
    <w:p w:rsidR="00543005" w:rsidRPr="00DF6E7D" w:rsidRDefault="00543005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005" w:rsidRPr="00DF6E7D" w:rsidRDefault="00543005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3005" w:rsidRPr="00DF6E7D" w:rsidRDefault="00543005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DF6E7D" w:rsidRDefault="004F71A1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Теплоснабжение:</w:t>
      </w:r>
    </w:p>
    <w:p w:rsidR="004F71A1" w:rsidRPr="00DF6E7D" w:rsidRDefault="004F71A1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ab/>
        <w:t>На территории района 28 объектов теплоснабжения (котельных), из них 21 газовая, 6 угольных, 1 электрическая.</w:t>
      </w:r>
      <w:r w:rsidR="00543005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Паспорт готовности к отопительному сезону 2020-2021 года район получил в установленные сроки до 15 ноября 2020 года.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         В 2020 году проведен ремонт котельной по адресу: Акмолинская, 64 на сумму 98,1 тысяч  рублей.</w:t>
      </w:r>
    </w:p>
    <w:p w:rsidR="004F71A1" w:rsidRPr="00DF6E7D" w:rsidRDefault="004F71A1" w:rsidP="004F7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lastRenderedPageBreak/>
        <w:t>Актуализирована схема теплоснабжения Карталинского городского поселения затрачено - 98,25 тысяч рублей.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1A1" w:rsidRPr="00DF6E7D" w:rsidRDefault="004F71A1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Водоснабжение и водоотведение:</w:t>
      </w:r>
    </w:p>
    <w:p w:rsidR="004F71A1" w:rsidRPr="00DF6E7D" w:rsidRDefault="004F71A1" w:rsidP="004F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ab/>
        <w:t>В течение 2020 года осуществлены следующие мероприятия: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-ремонт участка водопровода от железнодорожного переезда ул. Славы до </w:t>
      </w:r>
      <w:r w:rsidRPr="00DF6E7D">
        <w:rPr>
          <w:rFonts w:ascii="Times New Roman" w:hAnsi="Times New Roman" w:cs="Times New Roman"/>
          <w:sz w:val="28"/>
          <w:szCs w:val="28"/>
        </w:rPr>
        <w:br/>
        <w:t>ул. Калмыкова,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-ремонт участка основного водопровода 400 м от плотины Попов-брода до подстанции;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-ремонт водопроводных сетей по улицам Луначарского,</w:t>
      </w:r>
      <w:r w:rsidR="00A5660F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Магнитогорская,</w:t>
      </w:r>
      <w:r w:rsidR="00A5660F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Свердлова, Славы 2/1, Пушкина,</w:t>
      </w:r>
      <w:r w:rsidR="00A5660F"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Заводская, пер. Шахтерский;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приобретено  установлено 20 люков , 5 водоразборных колонок;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проведено обследование плотины Попов-брод (ООО ЮУ НИИ водного хозяйства);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промывка межквартальных сетей водоотведения г. Карталы;</w:t>
      </w:r>
    </w:p>
    <w:p w:rsidR="004F71A1" w:rsidRPr="00DF6E7D" w:rsidRDefault="004F71A1" w:rsidP="004F7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ремонт здания биофильтров на очистных сооружениях г. Карталы.</w:t>
      </w:r>
    </w:p>
    <w:p w:rsidR="004F71A1" w:rsidRPr="00DF6E7D" w:rsidRDefault="004F71A1" w:rsidP="00A5660F">
      <w:pPr>
        <w:pStyle w:val="a5"/>
        <w:tabs>
          <w:tab w:val="left" w:pos="723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C1865" w:rsidRPr="00DF6E7D" w:rsidRDefault="001C1865" w:rsidP="00D8314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594"/>
        <w:gridCol w:w="4901"/>
        <w:gridCol w:w="1417"/>
        <w:gridCol w:w="2552"/>
        <w:gridCol w:w="3118"/>
      </w:tblGrid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Наименование инженерной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83361B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5074" w:rsidRPr="00DF6E7D">
              <w:rPr>
                <w:rFonts w:ascii="Times New Roman" w:hAnsi="Times New Roman" w:cs="Times New Roman"/>
                <w:sz w:val="28"/>
                <w:szCs w:val="28"/>
              </w:rPr>
              <w:t>д. изм.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83361B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5074" w:rsidRPr="00DF6E7D">
              <w:rPr>
                <w:rFonts w:ascii="Times New Roman" w:hAnsi="Times New Roman" w:cs="Times New Roman"/>
                <w:sz w:val="28"/>
                <w:szCs w:val="28"/>
              </w:rPr>
              <w:t>изический объем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83361B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5074" w:rsidRPr="00DF6E7D">
              <w:rPr>
                <w:rFonts w:ascii="Times New Roman" w:hAnsi="Times New Roman" w:cs="Times New Roman"/>
                <w:sz w:val="28"/>
                <w:szCs w:val="28"/>
              </w:rPr>
              <w:t>редний износ, %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Водопроводная сеть, в том числе по диаметрам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128,2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50-63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100 мм-110мм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28,37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10,37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12,81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300-315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7,05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Тепловая сеть, в том числе по диаметрам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57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89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108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159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219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426 мм -530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сеть, в том числе по диаметрам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сеть, </w:t>
            </w:r>
          </w:p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500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220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110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35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 кВ-6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0,4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Газопроводная сеть, 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713,44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76,7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ВД    0,3-0,6 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123,91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СД    0,3-0,005 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73,46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НД    до 0,005 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516,07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Трансформаторные подстанции,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Комплектные трансформаторные подстанции 10/6-0,4 кВ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Котельные (котлы), </w:t>
            </w:r>
          </w:p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28 (87)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газовые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угольные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электрическая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Водозаборы (насосы)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Канализационные насосные станции (насосы)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Газораспределительные станции,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контрольно-распределительные пункты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газорегуляторные пункты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074" w:rsidRPr="00DF6E7D" w:rsidTr="00406C8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газорегуляторные установки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4" w:rsidRPr="00DF6E7D" w:rsidRDefault="00C45074" w:rsidP="00C4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719" w:rsidRPr="00DF6E7D" w:rsidRDefault="00792719" w:rsidP="007927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1865" w:rsidRPr="00DF6E7D" w:rsidRDefault="00792719" w:rsidP="0059508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04A4" w:rsidRPr="00DF6E7D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DF6E7D">
        <w:rPr>
          <w:rFonts w:ascii="Times New Roman" w:hAnsi="Times New Roman" w:cs="Times New Roman"/>
          <w:b/>
          <w:sz w:val="28"/>
          <w:szCs w:val="28"/>
        </w:rPr>
        <w:t>2</w:t>
      </w:r>
      <w:r w:rsidR="000E2CBD" w:rsidRPr="00DF6E7D">
        <w:rPr>
          <w:rFonts w:ascii="Times New Roman" w:hAnsi="Times New Roman" w:cs="Times New Roman"/>
          <w:b/>
          <w:sz w:val="28"/>
          <w:szCs w:val="28"/>
        </w:rPr>
        <w:t>. Наличие свободных мощностей (тепло</w:t>
      </w:r>
      <w:r w:rsidR="001C1865" w:rsidRPr="00DF6E7D">
        <w:rPr>
          <w:rFonts w:ascii="Times New Roman" w:hAnsi="Times New Roman"/>
          <w:b/>
          <w:sz w:val="28"/>
          <w:szCs w:val="28"/>
        </w:rPr>
        <w:t>–</w:t>
      </w:r>
      <w:r w:rsidR="000E2CBD" w:rsidRPr="00DF6E7D">
        <w:rPr>
          <w:rFonts w:ascii="Times New Roman" w:hAnsi="Times New Roman" w:cs="Times New Roman"/>
          <w:b/>
          <w:sz w:val="28"/>
          <w:szCs w:val="28"/>
        </w:rPr>
        <w:t>, водо</w:t>
      </w:r>
      <w:r w:rsidR="001C1865" w:rsidRPr="00DF6E7D">
        <w:rPr>
          <w:rFonts w:ascii="Times New Roman" w:hAnsi="Times New Roman"/>
          <w:b/>
          <w:sz w:val="28"/>
          <w:szCs w:val="28"/>
        </w:rPr>
        <w:t>–</w:t>
      </w:r>
      <w:r w:rsidR="00580423" w:rsidRPr="00DF6E7D">
        <w:rPr>
          <w:rFonts w:ascii="Times New Roman" w:hAnsi="Times New Roman" w:cs="Times New Roman"/>
          <w:b/>
          <w:sz w:val="28"/>
          <w:szCs w:val="28"/>
        </w:rPr>
        <w:t>, электроснабжение</w:t>
      </w:r>
      <w:r w:rsidR="000E2CBD" w:rsidRPr="00DF6E7D">
        <w:rPr>
          <w:rFonts w:ascii="Times New Roman" w:hAnsi="Times New Roman" w:cs="Times New Roman"/>
          <w:b/>
          <w:sz w:val="28"/>
          <w:szCs w:val="28"/>
        </w:rPr>
        <w:t>)</w:t>
      </w:r>
    </w:p>
    <w:p w:rsidR="001C1865" w:rsidRPr="00DF6E7D" w:rsidRDefault="001C1865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F61" w:rsidRPr="00DF6E7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Свободных мощностей тепло</w:t>
      </w:r>
      <w:r w:rsidR="001C1865" w:rsidRPr="00DF6E7D">
        <w:rPr>
          <w:rFonts w:ascii="Times New Roman" w:hAnsi="Times New Roman"/>
          <w:sz w:val="28"/>
          <w:szCs w:val="28"/>
        </w:rPr>
        <w:t>–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, водо</w:t>
      </w:r>
      <w:r w:rsidR="001C1865" w:rsidRPr="00DF6E7D">
        <w:rPr>
          <w:rFonts w:ascii="Times New Roman" w:hAnsi="Times New Roman"/>
          <w:sz w:val="28"/>
          <w:szCs w:val="28"/>
        </w:rPr>
        <w:t>–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, электроснабжения на территории Карталинского муниципального района не имеется. </w:t>
      </w:r>
    </w:p>
    <w:p w:rsidR="00394788" w:rsidRPr="00DF6E7D" w:rsidRDefault="00394788" w:rsidP="0037237B">
      <w:pPr>
        <w:pStyle w:val="a5"/>
        <w:tabs>
          <w:tab w:val="left" w:pos="723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CBD" w:rsidRPr="00DF6E7D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DF6E7D">
        <w:rPr>
          <w:rFonts w:ascii="Times New Roman" w:hAnsi="Times New Roman" w:cs="Times New Roman"/>
          <w:b/>
          <w:sz w:val="28"/>
          <w:szCs w:val="28"/>
        </w:rPr>
        <w:t>3</w:t>
      </w:r>
      <w:r w:rsidR="000E2CBD" w:rsidRPr="00DF6E7D">
        <w:rPr>
          <w:rFonts w:ascii="Times New Roman" w:hAnsi="Times New Roman" w:cs="Times New Roman"/>
          <w:b/>
          <w:sz w:val="28"/>
          <w:szCs w:val="28"/>
        </w:rPr>
        <w:t>. Транспортная система</w:t>
      </w:r>
    </w:p>
    <w:p w:rsidR="001C1865" w:rsidRPr="00DF6E7D" w:rsidRDefault="001C1865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1DED" w:rsidRPr="00DF6E7D" w:rsidRDefault="00401DED" w:rsidP="00401DED">
      <w:pPr>
        <w:pStyle w:val="af4"/>
        <w:shd w:val="clear" w:color="auto" w:fill="FFFFFF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DF6E7D">
        <w:rPr>
          <w:sz w:val="28"/>
          <w:szCs w:val="28"/>
        </w:rPr>
        <w:t>В Карталинском муниципальном районе протяженность областных автомобильных дорог общего пользования регионального и межмуниципального значения, являющихся собственностью Челябинской области, составляет:</w:t>
      </w:r>
    </w:p>
    <w:p w:rsidR="00401DED" w:rsidRPr="00DF6E7D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F6E7D">
        <w:rPr>
          <w:sz w:val="28"/>
          <w:szCs w:val="28"/>
        </w:rPr>
        <w:lastRenderedPageBreak/>
        <w:t>в черте города Карталы протяженность дорог и проездов 176,8 км, в том числе:</w:t>
      </w:r>
    </w:p>
    <w:p w:rsidR="00401DED" w:rsidRPr="00DF6E7D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F6E7D">
        <w:rPr>
          <w:sz w:val="28"/>
          <w:szCs w:val="28"/>
        </w:rPr>
        <w:t>- маршруты городского автобусного сообщения (с твердым покрытием) ;</w:t>
      </w:r>
    </w:p>
    <w:p w:rsidR="00401DED" w:rsidRPr="00DF6E7D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F6E7D">
        <w:rPr>
          <w:sz w:val="28"/>
          <w:szCs w:val="28"/>
        </w:rPr>
        <w:t>- внутриквартальные проезды (с твердым покрытием) ;</w:t>
      </w:r>
    </w:p>
    <w:p w:rsidR="00401DED" w:rsidRPr="00DF6E7D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F6E7D">
        <w:rPr>
          <w:sz w:val="28"/>
          <w:szCs w:val="28"/>
        </w:rPr>
        <w:t>- дороги специального назначения (движение грузового автотранспорта) с твердым покрытием .</w:t>
      </w:r>
    </w:p>
    <w:p w:rsidR="00401DED" w:rsidRPr="00DF6E7D" w:rsidRDefault="00401DED" w:rsidP="00401DED">
      <w:pPr>
        <w:pStyle w:val="af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DF6E7D">
        <w:rPr>
          <w:sz w:val="28"/>
          <w:szCs w:val="28"/>
        </w:rPr>
        <w:t>В черте сельских поселений протяженность дорог 419,34 км, в том числе с твердым покрытием.</w:t>
      </w:r>
    </w:p>
    <w:p w:rsidR="00401DED" w:rsidRPr="00DF6E7D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 Карталы является узловой станцией Южно-Уральской железной дороги ОАО «РЖД». Осуществляется транзит грузовых и пассажирских перевозок в направлениях: города Челябинск и Магнитогорск Челябинской области, город Орск Оренбургской области, город Тобол государство Казахстан. </w:t>
      </w:r>
    </w:p>
    <w:p w:rsidR="00401DED" w:rsidRPr="00DF6E7D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Железнодорожные предприятия  осуществляют грузовые и пассажирские перевозки.</w:t>
      </w:r>
    </w:p>
    <w:p w:rsidR="00401DED" w:rsidRPr="00DF6E7D" w:rsidRDefault="00401DED" w:rsidP="00401D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 районе функционир</w:t>
      </w:r>
      <w:r w:rsidR="00055EB8" w:rsidRPr="00DF6E7D">
        <w:rPr>
          <w:rFonts w:ascii="Times New Roman" w:hAnsi="Times New Roman" w:cs="Times New Roman"/>
          <w:sz w:val="28"/>
          <w:szCs w:val="28"/>
        </w:rPr>
        <w:t>овало</w:t>
      </w:r>
      <w:r w:rsidRPr="00DF6E7D">
        <w:rPr>
          <w:rFonts w:ascii="Times New Roman" w:hAnsi="Times New Roman" w:cs="Times New Roman"/>
          <w:sz w:val="28"/>
          <w:szCs w:val="28"/>
        </w:rPr>
        <w:t xml:space="preserve"> одно автотранспортное предприятие МУП  «Автовокзал» и частные перевозчики. МУП обслуживает 11 маршрутов, из них:10 пригородных, 1 междугородный (направление Карталы – Челябинск).</w:t>
      </w:r>
    </w:p>
    <w:p w:rsidR="00071DC1" w:rsidRPr="00DF6E7D" w:rsidRDefault="00071DC1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EB8" w:rsidRPr="00DF6E7D" w:rsidRDefault="00055EB8" w:rsidP="0071727E">
      <w:pPr>
        <w:tabs>
          <w:tab w:val="left" w:pos="65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EB8" w:rsidRPr="00DF6E7D" w:rsidRDefault="00055EB8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F61" w:rsidRPr="00DF6E7D" w:rsidRDefault="00233D3E" w:rsidP="001C18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E7D">
        <w:rPr>
          <w:rFonts w:ascii="Times New Roman" w:hAnsi="Times New Roman" w:cs="Times New Roman"/>
          <w:b/>
          <w:sz w:val="28"/>
          <w:szCs w:val="28"/>
        </w:rPr>
        <w:t>14</w:t>
      </w:r>
      <w:r w:rsidR="00834F61" w:rsidRPr="00DF6E7D">
        <w:rPr>
          <w:rFonts w:ascii="Times New Roman" w:eastAsia="Times New Roman" w:hAnsi="Times New Roman" w:cs="Times New Roman"/>
          <w:b/>
          <w:sz w:val="28"/>
          <w:szCs w:val="28"/>
        </w:rPr>
        <w:t>. Связь</w:t>
      </w:r>
    </w:p>
    <w:p w:rsidR="00071DC1" w:rsidRPr="00DF6E7D" w:rsidRDefault="00071DC1" w:rsidP="001C18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C1" w:rsidRPr="00DF6E7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В городе Карталы положение по обеспечению населения телефонной связью расценивается как хорошее: на 100 жителей приходится более 25 телефонов. Функционируют четыре основные телефонные станции: </w:t>
      </w:r>
      <w:r w:rsidR="00EE3AEC" w:rsidRPr="00DF6E7D">
        <w:rPr>
          <w:rFonts w:ascii="Times New Roman" w:eastAsia="Times New Roman" w:hAnsi="Times New Roman" w:cs="Times New Roman"/>
          <w:sz w:val="28"/>
          <w:szCs w:val="28"/>
        </w:rPr>
        <w:t>две станции АТС ОАО «Ростелеком</w:t>
      </w:r>
      <w:r w:rsidR="0083472F" w:rsidRPr="00DF6E7D">
        <w:rPr>
          <w:rFonts w:ascii="Times New Roman" w:eastAsia="Times New Roman" w:hAnsi="Times New Roman" w:cs="Times New Roman"/>
          <w:sz w:val="28"/>
          <w:szCs w:val="28"/>
        </w:rPr>
        <w:t xml:space="preserve">», АТС ЮУЖД, АТС ЛПУ </w:t>
      </w:r>
      <w:r w:rsidR="00071DC1" w:rsidRPr="00DF6E7D">
        <w:rPr>
          <w:rFonts w:ascii="Times New Roman" w:eastAsia="Times New Roman" w:hAnsi="Times New Roman" w:cs="Times New Roman"/>
          <w:sz w:val="28"/>
          <w:szCs w:val="28"/>
        </w:rPr>
        <w:t>МГ.</w:t>
      </w:r>
    </w:p>
    <w:p w:rsidR="00834F61" w:rsidRPr="00DF6E7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Росту обеспеченности населения услугами сотовых операторов способствует увеличение количества станций сотовой связи. Функционируют базовые станции</w:t>
      </w:r>
      <w:r w:rsidR="008B6349" w:rsidRPr="00DF6E7D">
        <w:rPr>
          <w:rFonts w:ascii="Times New Roman" w:eastAsia="Times New Roman" w:hAnsi="Times New Roman" w:cs="Times New Roman"/>
          <w:sz w:val="28"/>
          <w:szCs w:val="28"/>
        </w:rPr>
        <w:t xml:space="preserve"> сотовой связи: МТС,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 Теле</w:t>
      </w:r>
      <w:r w:rsidR="00EE55B9" w:rsidRPr="00DF6E7D">
        <w:rPr>
          <w:rFonts w:ascii="Times New Roman" w:hAnsi="Times New Roman"/>
          <w:sz w:val="28"/>
          <w:szCs w:val="28"/>
        </w:rPr>
        <w:t>–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2, МегаФон, Билайн.</w:t>
      </w:r>
    </w:p>
    <w:p w:rsidR="00834F61" w:rsidRPr="00DF6E7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территориях одиннадцати сельских поселений, в центральных населенных пунктах, функционируют сельские координатные АТС. Замену оборудования, обеспечение качества  работ сельских АТС ос</w:t>
      </w:r>
      <w:r w:rsidR="00EE3AEC" w:rsidRPr="00DF6E7D">
        <w:rPr>
          <w:rFonts w:ascii="Times New Roman" w:eastAsia="Times New Roman" w:hAnsi="Times New Roman" w:cs="Times New Roman"/>
          <w:sz w:val="28"/>
          <w:szCs w:val="28"/>
        </w:rPr>
        <w:t>уществляет ОАО «Ростелеком»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. Отделения связи, администрации поселений, МОУ СОШ и другие  подключены к сети Интернет.  </w:t>
      </w:r>
    </w:p>
    <w:p w:rsidR="00834F61" w:rsidRPr="00DF6E7D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На территории Карталинского района оказывает услуги населению двадцать одно УФПС Челябинской области филиала ФГУП «Почта России». Отделения связи предоставляют следующие услуги населению: почтовая связь,  подписка периодических изданий, почтовые переводы, оплата коммунальных услуг, оплата банковских кредитов и другие.</w:t>
      </w:r>
    </w:p>
    <w:p w:rsidR="00457E16" w:rsidRPr="00DF6E7D" w:rsidRDefault="00457E16" w:rsidP="008336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F34EC" w:rsidRPr="00DF6E7D" w:rsidRDefault="00EF34EC" w:rsidP="0050600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134F8" w:rsidRPr="00DF6E7D" w:rsidRDefault="00233D3E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15</w:t>
      </w:r>
      <w:r w:rsidR="000E2CBD" w:rsidRPr="00DF6E7D">
        <w:rPr>
          <w:rFonts w:ascii="Times New Roman" w:hAnsi="Times New Roman"/>
          <w:b/>
          <w:sz w:val="28"/>
          <w:szCs w:val="28"/>
        </w:rPr>
        <w:t>.З</w:t>
      </w:r>
      <w:r w:rsidR="00B134F8" w:rsidRPr="00DF6E7D">
        <w:rPr>
          <w:rFonts w:ascii="Times New Roman" w:hAnsi="Times New Roman"/>
          <w:b/>
          <w:sz w:val="28"/>
          <w:szCs w:val="28"/>
        </w:rPr>
        <w:t>дравоохранение</w:t>
      </w:r>
    </w:p>
    <w:p w:rsidR="009E2461" w:rsidRPr="00DF6E7D" w:rsidRDefault="009E2461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1375" w:rsidRPr="00DF6E7D" w:rsidRDefault="000B1375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2461" w:rsidRPr="00DF6E7D" w:rsidRDefault="009E2461" w:rsidP="009E24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здравоохранения Карталинского района  является увеличение продолжительности и улучшение качества жизни населения района, обеспечение доступности медицинской помощи и повышение эффективности медицинских услуг. </w:t>
      </w:r>
    </w:p>
    <w:p w:rsidR="003C2F7B" w:rsidRPr="00DF6E7D" w:rsidRDefault="003C2F7B" w:rsidP="003C2F7B">
      <w:pPr>
        <w:ind w:firstLine="709"/>
        <w:jc w:val="both"/>
        <w:rPr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Медицинское обслуживание населения района организовано на базе двух больниц: муниципальной и частного учреждения здравоохранения «Поликлиника «РЖД-Медицина» города Карталы</w:t>
      </w:r>
      <w:r w:rsidRPr="00DF6E7D">
        <w:rPr>
          <w:sz w:val="28"/>
          <w:szCs w:val="28"/>
        </w:rPr>
        <w:t xml:space="preserve">. </w:t>
      </w:r>
    </w:p>
    <w:p w:rsidR="003C2F7B" w:rsidRPr="00DF6E7D" w:rsidRDefault="003C2F7B" w:rsidP="003C2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 структуру муниципальной больницы входит: </w:t>
      </w:r>
    </w:p>
    <w:p w:rsidR="003C2F7B" w:rsidRPr="00DF6E7D" w:rsidRDefault="003C2F7B" w:rsidP="003C2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-круглосуточный и дневной стационары, </w:t>
      </w:r>
    </w:p>
    <w:p w:rsidR="003C2F7B" w:rsidRPr="00DF6E7D" w:rsidRDefault="003C2F7B" w:rsidP="003C2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-взрослая и детская поликлиники, </w:t>
      </w:r>
    </w:p>
    <w:p w:rsidR="003C2F7B" w:rsidRPr="00DF6E7D" w:rsidRDefault="003C2F7B" w:rsidP="003C2F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-участковая больница в п. Новокаолиновый, 6 врачебных амбулаторий, 27 ФАП, </w:t>
      </w:r>
    </w:p>
    <w:p w:rsidR="003C2F7B" w:rsidRPr="00DF6E7D" w:rsidRDefault="003C2F7B" w:rsidP="003C2F7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-отделение скорой медицинской помощи. </w:t>
      </w:r>
    </w:p>
    <w:p w:rsidR="003C2F7B" w:rsidRPr="00DF6E7D" w:rsidRDefault="003C2F7B" w:rsidP="003C2F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Основная проблема Карталинского здравоохранения - дефицит врачебных кадров. </w:t>
      </w:r>
    </w:p>
    <w:p w:rsidR="003C2F7B" w:rsidRPr="00DF6E7D" w:rsidRDefault="003C2F7B" w:rsidP="003C2F7B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6E7D">
        <w:rPr>
          <w:rFonts w:ascii="Times New Roman" w:hAnsi="Times New Roman" w:cs="Times New Roman"/>
          <w:sz w:val="28"/>
          <w:szCs w:val="28"/>
        </w:rPr>
        <w:t>Показатель укомплектованности медицинскими кадрами составил: врачебный персонал – 44,1%, (при среднеобластном показателе - 73%), средний медицинский персонал – 86,3 % (при среднеобластном показателе – 83,8 %).</w:t>
      </w:r>
    </w:p>
    <w:p w:rsidR="003C2F7B" w:rsidRPr="00DF6E7D" w:rsidRDefault="003C2F7B" w:rsidP="003C2F7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lastRenderedPageBreak/>
        <w:t xml:space="preserve">         В целях улучшения материальной базы учреждений здравоохранения </w:t>
      </w:r>
      <w:r w:rsidRPr="00DF6E7D">
        <w:rPr>
          <w:rFonts w:ascii="Times New Roman" w:eastAsia="Calibri" w:hAnsi="Times New Roman" w:cs="Times New Roman"/>
          <w:sz w:val="28"/>
          <w:szCs w:val="28"/>
        </w:rPr>
        <w:t>в 2020 году: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1)</w:t>
      </w:r>
      <w:r w:rsidR="00FB4D72" w:rsidRPr="00DF6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eastAsia="Calibri" w:hAnsi="Times New Roman" w:cs="Times New Roman"/>
          <w:sz w:val="28"/>
          <w:szCs w:val="28"/>
        </w:rPr>
        <w:t>в рамках программы «Модернизация первичного звена здравоохранения» в  (ноябре 2020 года) п. Варшавка установлен модульный  ФАП на сумму 3,8 млн. рублей;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E7D">
        <w:rPr>
          <w:rFonts w:ascii="Times New Roman" w:eastAsia="Calibri" w:hAnsi="Times New Roman" w:cs="Times New Roman"/>
          <w:sz w:val="28"/>
          <w:szCs w:val="28"/>
        </w:rPr>
        <w:t>2)</w:t>
      </w:r>
      <w:r w:rsidR="00FB4D72" w:rsidRPr="00DF6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>продолжался ремонт медицинских учреждений: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-лечебного корпуса по ул. Борьбы,1, израсходовано 6,8 млн. рублей (за счет средств областного бюджета);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фасада, входной зоны Анненской врачебной амбулатории на сумму 194,0 тыс. руб.(средства ОБ);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sz w:val="24"/>
          <w:szCs w:val="24"/>
        </w:rPr>
        <w:t>-</w:t>
      </w:r>
      <w:r w:rsidRPr="00DF6E7D">
        <w:rPr>
          <w:rFonts w:ascii="Times New Roman" w:hAnsi="Times New Roman" w:cs="Times New Roman"/>
          <w:sz w:val="28"/>
          <w:szCs w:val="28"/>
        </w:rPr>
        <w:t>ремонт в отделение физиотерапии и лечебной физкультуры п. Центральный, на сумму 259,6 тыс. рублей (за счет местного бюджета);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-кабинет флюорографии, кабинеты дневного стационара по адресу: пер. Красноармейский,17 на сумму 463,6 тыс. руб. (за счет собственных средств);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3) приобретена мебель в лечебный корпус на сумму 181,0 тысяч рублей  (счет выделенных средств депутата законодательного собрания); </w:t>
      </w:r>
    </w:p>
    <w:p w:rsidR="003C2F7B" w:rsidRPr="00DF6E7D" w:rsidRDefault="003C2F7B" w:rsidP="003C2F7B">
      <w:pPr>
        <w:autoSpaceDE w:val="0"/>
        <w:autoSpaceDN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4) </w:t>
      </w:r>
      <w:r w:rsidRPr="00DF6E7D">
        <w:rPr>
          <w:rFonts w:ascii="Times New Roman" w:eastAsia="Calibri" w:hAnsi="Times New Roman" w:cs="Times New Roman"/>
          <w:sz w:val="28"/>
          <w:szCs w:val="28"/>
        </w:rPr>
        <w:t>с целью улучшения доступности первичной медико-санитарной помощи населению района Министерством здравоохранения Челябинской области закуплен</w:t>
      </w:r>
      <w:r w:rsidR="00FB4D72" w:rsidRPr="00DF6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eastAsia="Calibri" w:hAnsi="Times New Roman" w:cs="Times New Roman"/>
          <w:sz w:val="28"/>
          <w:szCs w:val="28"/>
        </w:rPr>
        <w:t>передвижной ФАП  стоимостью 8,6 млн. рублей, который обслуживает 7 населенных пунктов, где отсутствуют стационарные ФАПы или нет медицинского работника</w:t>
      </w:r>
      <w:r w:rsidRPr="00DF6E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C2F7B" w:rsidRPr="00DF6E7D" w:rsidRDefault="003C2F7B" w:rsidP="009E246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461" w:rsidRPr="00DF6E7D" w:rsidRDefault="009E2461" w:rsidP="00CC532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4"/>
        <w:gridCol w:w="6815"/>
        <w:gridCol w:w="2432"/>
        <w:gridCol w:w="3364"/>
      </w:tblGrid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больничных учреждений (юридическое лицо)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составе муниципальных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 xml:space="preserve">Число коек  в больничных отделениях в составе ЦРБ и </w:t>
            </w:r>
            <w:r w:rsidRPr="00DF6E7D">
              <w:rPr>
                <w:rFonts w:ascii="Times New Roman" w:hAnsi="Times New Roman"/>
                <w:sz w:val="28"/>
                <w:szCs w:val="28"/>
              </w:rPr>
              <w:lastRenderedPageBreak/>
              <w:t>других коек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lastRenderedPageBreak/>
              <w:t>коек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коек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женских консультаций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поликлинических акушерско-гинекологических отделений (кабинетов), женских консультаций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 муниципальные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поликлинических детских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составе муниципальных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поликлинических стоматологических отделений (кабинетов) в составе больничных учреждений и других ЛПУ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составе муниципальных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детских отделений (кабинетов)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составе муниципальных детских поликлиник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Отделение скорой помощи в составе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185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1125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750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фельдшерско-акушерских пунктов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составе муниципального учреждения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B4336" w:rsidRPr="00DF6E7D" w:rsidTr="00C45074">
        <w:trPr>
          <w:trHeight w:val="14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Численность врачей всех специальностей (без зубных)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9B4336" w:rsidRPr="00DF6E7D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муниципальных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9B4336" w:rsidRPr="00DF6E7D" w:rsidTr="00C45074">
        <w:trPr>
          <w:trHeight w:val="109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</w:tr>
      <w:tr w:rsidR="009B4336" w:rsidRPr="00DF6E7D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из них в муниципальных учреждениях здравоохранения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  <w:tr w:rsidR="009B4336" w:rsidRPr="00DF6E7D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негосударственных больничных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B4336" w:rsidRPr="00DF6E7D" w:rsidTr="00C45074">
        <w:trPr>
          <w:trHeight w:val="73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коек в негосударственных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койка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4336" w:rsidRPr="00DF6E7D" w:rsidTr="00C45074">
        <w:trPr>
          <w:trHeight w:val="111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Мощность негосударственных амбулаторно-поликлинических учреждений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9B4336" w:rsidRPr="00DF6E7D" w:rsidTr="00C45074">
        <w:trPr>
          <w:trHeight w:val="1474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Число врачей всех специальностей (без зубных)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B4336" w:rsidRPr="00DF6E7D" w:rsidTr="00C45074">
        <w:trPr>
          <w:trHeight w:val="148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негосударственных лечебно-профилактических учреждениях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36" w:rsidRPr="00DF6E7D" w:rsidRDefault="009B4336" w:rsidP="000326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E7D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</w:tbl>
    <w:p w:rsidR="00A84BC7" w:rsidRPr="00DF6E7D" w:rsidRDefault="00A84BC7" w:rsidP="0082144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A84BC7" w:rsidRPr="00DF6E7D" w:rsidRDefault="00A84BC7" w:rsidP="003723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05C1" w:rsidRPr="00DF6E7D" w:rsidRDefault="00E105C1" w:rsidP="00E10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6E7D">
        <w:rPr>
          <w:rFonts w:ascii="Times New Roman" w:hAnsi="Times New Roman"/>
          <w:b/>
          <w:sz w:val="28"/>
          <w:szCs w:val="28"/>
        </w:rPr>
        <w:t>16. Образование, культура, спорт</w:t>
      </w:r>
    </w:p>
    <w:p w:rsidR="00B462A9" w:rsidRPr="00DF6E7D" w:rsidRDefault="00B462A9" w:rsidP="00E10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62A9" w:rsidRPr="00DF6E7D" w:rsidRDefault="00B462A9" w:rsidP="00B46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 2020 году в районе функционировало 35 образовательных организаций:</w:t>
      </w:r>
    </w:p>
    <w:p w:rsidR="00B462A9" w:rsidRPr="00DF6E7D" w:rsidRDefault="00B462A9" w:rsidP="00B46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14 общеобразовательных учреждений, реализующих программы начального, основного общего, среднего общего образования, с 6 филиалами – численность обучающихся 5045 человек; </w:t>
      </w:r>
    </w:p>
    <w:p w:rsidR="00B462A9" w:rsidRPr="00DF6E7D" w:rsidRDefault="00B462A9" w:rsidP="00B46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19 муниципальных дошкольных образовательных учреждений с 11 филиалами;4 группы для детей дошкольного возраста в общеобразовательных школах (МОУ Снежненская СОШ, МОУ Неплюевская СОШ, МОУ Южно-Степная СОШ, МОУ «Филиал МОУ «Полтавская СОШ»-«Мичуринская СОШ»)- численность воспитанников – 2365 человек;</w:t>
      </w:r>
    </w:p>
    <w:p w:rsidR="00B462A9" w:rsidRPr="00DF6E7D" w:rsidRDefault="00B462A9" w:rsidP="00B462A9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1 учреждение дополнительного образования детей, численность обучающихся – 1565 человек;</w:t>
      </w:r>
    </w:p>
    <w:p w:rsidR="00B462A9" w:rsidRPr="00DF6E7D" w:rsidRDefault="00B462A9" w:rsidP="00B46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имеют лицензию на право осуществления образовательной деятельности по соответствующим направлениям. </w:t>
      </w:r>
    </w:p>
    <w:p w:rsidR="00B462A9" w:rsidRPr="00DF6E7D" w:rsidRDefault="00B462A9" w:rsidP="00B462A9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 2020 году начались работы по реконструкции здания детского сада МДОУ «ЦРР-Д/С № 155 г. Карталы» за счет средств областного и местного бюджета. Объем финансового обеспечения составляет 97,5 млн. рублей, из них </w:t>
      </w:r>
      <w:r w:rsidRPr="00DF6E7D">
        <w:rPr>
          <w:rFonts w:ascii="Times New Roman" w:hAnsi="Times New Roman" w:cs="Times New Roman"/>
          <w:sz w:val="28"/>
          <w:szCs w:val="28"/>
        </w:rPr>
        <w:lastRenderedPageBreak/>
        <w:t xml:space="preserve">освоено в 2020 году – 46,3 млн. рублей ( </w:t>
      </w:r>
      <w:r w:rsidRPr="00DF6E7D">
        <w:rPr>
          <w:rFonts w:ascii="Times New Roman" w:hAnsi="Times New Roman" w:cs="Times New Roman"/>
          <w:i/>
          <w:sz w:val="28"/>
          <w:szCs w:val="28"/>
        </w:rPr>
        <w:t>в том числе областной бюджет – 43, 5 млн.руб., местный бюджет – 2, 7 млн.руб.</w:t>
      </w:r>
      <w:r w:rsidRPr="00DF6E7D">
        <w:rPr>
          <w:rFonts w:ascii="Times New Roman" w:hAnsi="Times New Roman" w:cs="Times New Roman"/>
          <w:sz w:val="28"/>
          <w:szCs w:val="28"/>
        </w:rPr>
        <w:t>). В этом году планируется продолжение реконструкции и ввод в эксплуатацию детского сада (на 135 мест) и освоить 51,2 млн. рублей (</w:t>
      </w:r>
      <w:r w:rsidRPr="00DF6E7D">
        <w:rPr>
          <w:rFonts w:ascii="Times New Roman" w:hAnsi="Times New Roman" w:cs="Times New Roman"/>
          <w:i/>
          <w:sz w:val="28"/>
          <w:szCs w:val="28"/>
        </w:rPr>
        <w:t>за счет ОБ-49,2 млн.руб., МБ-2,0 млн.руб.).</w:t>
      </w:r>
    </w:p>
    <w:p w:rsidR="00B462A9" w:rsidRPr="00DF6E7D" w:rsidRDefault="00B462A9" w:rsidP="00B462A9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 2020 учебном году учащиеся были </w:t>
      </w:r>
      <w:r w:rsidRPr="00DF6E7D">
        <w:rPr>
          <w:rFonts w:ascii="Times New Roman" w:hAnsi="Times New Roman" w:cs="Times New Roman"/>
          <w:b/>
          <w:sz w:val="28"/>
          <w:szCs w:val="28"/>
        </w:rPr>
        <w:t>обеспечены горячим питанием</w:t>
      </w:r>
      <w:r w:rsidRPr="00DF6E7D">
        <w:rPr>
          <w:rFonts w:ascii="Times New Roman" w:hAnsi="Times New Roman" w:cs="Times New Roman"/>
          <w:sz w:val="28"/>
          <w:szCs w:val="28"/>
        </w:rPr>
        <w:t>, из них:</w:t>
      </w:r>
    </w:p>
    <w:p w:rsidR="00B462A9" w:rsidRPr="00DF6E7D" w:rsidRDefault="00B462A9" w:rsidP="00B462A9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 ученики 1-4 классов бесплатным питанием (</w:t>
      </w:r>
      <w:r w:rsidRPr="00DF6E7D">
        <w:rPr>
          <w:rFonts w:ascii="Times New Roman" w:hAnsi="Times New Roman" w:cs="Times New Roman"/>
          <w:i/>
          <w:sz w:val="28"/>
          <w:szCs w:val="28"/>
        </w:rPr>
        <w:t>за счёт средств федерального бюджета</w:t>
      </w:r>
      <w:r w:rsidRPr="00DF6E7D">
        <w:rPr>
          <w:rFonts w:ascii="Times New Roman" w:hAnsi="Times New Roman" w:cs="Times New Roman"/>
          <w:sz w:val="28"/>
          <w:szCs w:val="28"/>
        </w:rPr>
        <w:t>);</w:t>
      </w:r>
    </w:p>
    <w:p w:rsidR="00B462A9" w:rsidRPr="00DF6E7D" w:rsidRDefault="00B462A9" w:rsidP="00B462A9">
      <w:pPr>
        <w:pStyle w:val="ae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ученики 5-11 классов  льготным  питанием,  стоимость 1 дня питания ученика составляла 27 рублей. </w:t>
      </w:r>
    </w:p>
    <w:p w:rsidR="00B462A9" w:rsidRPr="00DF6E7D" w:rsidRDefault="00B462A9" w:rsidP="005608D8">
      <w:pPr>
        <w:pStyle w:val="ae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ab/>
        <w:t>Обеспечен подвоз учащихся до образовательной организации - 408 учащихся школ и 47 воспитанников дошкольных учреждений.</w:t>
      </w:r>
    </w:p>
    <w:p w:rsidR="00B462A9" w:rsidRPr="00DF6E7D" w:rsidRDefault="00B462A9" w:rsidP="00B462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Родительская плата за содержание ребенка в дошкольной организации составляла:</w:t>
      </w:r>
    </w:p>
    <w:p w:rsidR="00B462A9" w:rsidRPr="00DF6E7D" w:rsidRDefault="00B462A9" w:rsidP="00B462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группа кратковременного пребывания с организацией питания – 44 рубля в день;</w:t>
      </w:r>
    </w:p>
    <w:p w:rsidR="00B462A9" w:rsidRPr="00DF6E7D" w:rsidRDefault="00B462A9" w:rsidP="00B462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группа полного дня в детских садах города – 82 рубля в день,</w:t>
      </w:r>
    </w:p>
    <w:p w:rsidR="00B462A9" w:rsidRPr="00DF6E7D" w:rsidRDefault="00B462A9" w:rsidP="00B462A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группа полного дня в детских садах села – 76 рублей в день.</w:t>
      </w:r>
    </w:p>
    <w:p w:rsidR="00B462A9" w:rsidRPr="00DF6E7D" w:rsidRDefault="00B462A9" w:rsidP="00B462A9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2A9" w:rsidRPr="00DF6E7D" w:rsidRDefault="00B462A9" w:rsidP="00B462A9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  <w:shd w:val="clear" w:color="auto" w:fill="FFFFFF"/>
        </w:rPr>
        <w:t xml:space="preserve">С января 2020 года началась реализация программы «Земский учитель», </w:t>
      </w:r>
      <w:r w:rsidRPr="00DF6E7D">
        <w:rPr>
          <w:rFonts w:ascii="Times New Roman" w:hAnsi="Times New Roman"/>
          <w:sz w:val="28"/>
          <w:szCs w:val="28"/>
        </w:rPr>
        <w:t xml:space="preserve">в общеобразовательные организации нашего района  после  конкурсного  отбора  по программе «Земский учитель» прибыло пять специалистов в образовательные организации района. </w:t>
      </w:r>
    </w:p>
    <w:p w:rsidR="00E105C1" w:rsidRPr="00DF6E7D" w:rsidRDefault="00E105C1" w:rsidP="00E105C1">
      <w:pPr>
        <w:pStyle w:val="120"/>
        <w:spacing w:before="0" w:beforeAutospacing="0" w:after="0" w:afterAutospacing="0" w:line="276" w:lineRule="auto"/>
        <w:ind w:firstLine="709"/>
        <w:rPr>
          <w:rStyle w:val="af5"/>
          <w:sz w:val="28"/>
          <w:szCs w:val="28"/>
        </w:rPr>
      </w:pPr>
    </w:p>
    <w:p w:rsidR="00E105C1" w:rsidRPr="00DF6E7D" w:rsidRDefault="00E105C1" w:rsidP="00E105C1">
      <w:pPr>
        <w:spacing w:after="0"/>
        <w:rPr>
          <w:rFonts w:ascii="Times New Roman" w:hAnsi="Times New Roman"/>
          <w:sz w:val="28"/>
          <w:szCs w:val="28"/>
        </w:rPr>
      </w:pPr>
    </w:p>
    <w:p w:rsidR="00E105C1" w:rsidRPr="00DF6E7D" w:rsidRDefault="00E105C1" w:rsidP="00E105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16.1. Система образования Карталинского муниципального района</w:t>
      </w:r>
    </w:p>
    <w:tbl>
      <w:tblPr>
        <w:tblW w:w="138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396"/>
        <w:gridCol w:w="3260"/>
        <w:gridCol w:w="2694"/>
        <w:gridCol w:w="1133"/>
        <w:gridCol w:w="1418"/>
      </w:tblGrid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DF6E7D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во сотрудников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DF6E7D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во воспитанников/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«Детский сад № 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д.8А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Студеникина ЛюдмилаМихайловна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образовательного учреждения «Детский сад № 2-Детский сад №3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457358, Челябинская </w:t>
            </w: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область, Карталинский район, г. Карталы, пер. Цесовский,17-а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Студеникина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ЛюдмилаМихайловна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 «Детский сад № 4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г. Карталы, ул. Просвещения 51,А,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Джепко Наталья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«Центр развития ребенка-детский сад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DF6E7D"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обл., г. Карталы, ул. Юбилейная, д.9, ул. Юбилейная,8, ул. Бр. Кашириных,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Байжанова Алтын Усмановна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7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Карталинский район, г. Карталы, ул. Карташева, д.12</w:t>
            </w: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дошкольного образовательного учреждения«Детский сад № 7 г. Карталы»«Детский сад № 5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 ул. Карташева 12-а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учреждения«Детский сад № 7 г.Карталы»«Детский сад № 220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ул. Акмолинская - 67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9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обл., г. Карталы,ул. Октябрьская, 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Гусельщикова Татьяна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«Детский сад № 48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457351, Челябинская </w:t>
            </w: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обл., г. Карталы, ул. Славы, д. 4/1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Гедзюк Наталия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г. Карталы,ул. Лобырина, 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Князева Людмила Георгиевна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учреждение«Детский сад комбинированного вида № 82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обл., г. Карталы, ул. Орджоникидзе, д.2.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ул.Ленина , д.24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Павлова Лилия Григорьевна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 93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обл., г. Карталы, ул. Лобырина 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Крицкая Елена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152 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область, город Карталы, улица Ленина, 50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Сучек Ирина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учреждение«Центр развития ребенка-детский сад №  155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25А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Кузнецова Елена Васильевна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204 г.Карталы»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 г. Карталы ул. Садовая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Солодовникова Людмила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Анненское»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 область, Карталинский район, с. Анненское, ул. Шоссейная, д.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0B5F" w:rsidRPr="00DF6E7D" w:rsidTr="003E3267">
        <w:trPr>
          <w:trHeight w:val="16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Учреждения «Детский сад села Анненское-Детский сад поселка Родники»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 п. Родники, ул. Школьная,23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поселка Варшавка»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457372, Челябинская область, Карталинский район, п. Варшавка пер. Первомайский, 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Иманкулова Ольга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 поселка Варшавка-Детский сад поселка Красный Яр»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Красный Яр, ул. Северная, 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Иманкулова Ольга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Великопетровка»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область,Карталинскийрайон, с.Великопетровка, ул.Мира, 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BC0B5F" w:rsidRPr="00DF6E7D" w:rsidTr="003E3267">
        <w:trPr>
          <w:trHeight w:val="17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«Детский сад села Великопетровка-Детский сад деревни Горная»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д. Горная, ул.Октябрьская,д.1а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Детский сад  поселка Новокаолиновый»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обл.,Карталинский район, п.Новокаолиновый,ул.Кирова д.2а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C0B5F" w:rsidRPr="00DF6E7D" w:rsidTr="003E3267">
        <w:trPr>
          <w:trHeight w:val="1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вый-Детский сад поселка Запасное»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457376, Челябинская область, Карталинский район, поселок Запасное, ул. Лесная,1-Д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Новокаолиновый-Детский сад села. Еленинка»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457388, Челябинская обл.,Карталинский район, село Еленинка, ул.Будаковой, д.23А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 Новокаолиновый - Детский сад посёлка Джабык»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457395, Челябинская обл.,Карталинский район, посёлок Джабык, ул.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Элеваторная, д.9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поселка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Сухореченский»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457385. Челябинская область, Карталинский район, п.Сухореченский, ул.Юбилейная, 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Сухореченский - Детский сад поселка Сенной»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4573381, Челябинская область,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Сенной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ул. Мира,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Центральный»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Карталинский, Центральный, Центральная, 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Центральный - Детский сад с. Новониколаевка»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обл.,</w:t>
            </w:r>
          </w:p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BC0B5F" w:rsidRPr="00DF6E7D" w:rsidRDefault="00BC0B5F" w:rsidP="006C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с. Новониколаевка, ул.Школьная, д.27 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0B5F" w:rsidRPr="00DF6E7D" w:rsidTr="003E3267">
        <w:trPr>
          <w:trHeight w:val="17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Южно-Степной»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Карталинскийрайон, п. Южно-Степной, ул. Пушкина, 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Зыкова Ирина Вениаминовна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филиала ООО «Газпром трансгаз Екатеринбург» Карталинского линейно-производственного управления магистральных газопроводов Детский  сад №58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г.Карталы, ул. Железнодорожная, д.51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Андрейко Оксана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F6E7D">
                <w:rPr>
                  <w:rFonts w:ascii="Times New Roman" w:hAnsi="Times New Roman" w:cs="Times New Roman"/>
                  <w:sz w:val="28"/>
                  <w:szCs w:val="28"/>
                </w:rPr>
                <w:t>1 г</w:t>
              </w:r>
            </w:smartTag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.Карталы»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457359,Челябинская область, 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г. Карталы, ул.Просвещения, 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Верткая Светлана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общеобразовательного учреждения «Средняя общеобразовательная школа № 1 г. Карталы»«Специальная(коррекционная) школа для учащихся с ограниченными возможностями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457390, Челябинская область,</w:t>
            </w:r>
            <w:r w:rsidR="00A5660F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п.Локомотивный, ул.Школьная д.9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Миронова Елена Леонидовна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17 имени героя Советского Союза Серафима Ивановича Землянова»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область,</w:t>
            </w:r>
            <w:r w:rsidR="00A5660F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г. Карталы, ул. Ленина, д. 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Руднева Лариса Николаевна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26.1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17 имени героя Советского Союза Серафима Ивановича Землянова»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  <w:r w:rsidR="00A5660F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г. Карталы, ул. Братьев Кашириных, д. 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Балдова Наталья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131г. Карталы имени героя Советского Союза К.С. Заслонова»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pStyle w:val="af2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</w:t>
            </w:r>
            <w:r w:rsidR="00A5660F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г. Карталы,ул. Лобырина, д.46А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Теплякова Ирина Степановна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131г. Карталы имени героя Советского Союза К.С. Заслонова»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«Средняя общеобразовательная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№ 31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457353,Челябинская обл., г.Карталы,ул.Карташева,12А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Облова Любовь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учреждение  «Средняя общеобразовательная школа № 45 г. Карталы»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457357,Челябинская обл., г.Карталы,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ул.Орджоникидзе,4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Погорелов Олег Юрьевич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457375, Челябинская область, Карталинский район с. Анненское, ул. Гагарина, 17;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Качурина Татьяна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457372, Челябинская область, Карталинский район, п. Варшавка, пер. Некрасовский д. 7/1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Баева Луиза Викторовна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«Великопетровская средняя общеобразовательная школа имени героя Советского Союза Ивана Семеновича Пьянзина»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457382, Россия, Челябинская область, Карталинский район, с.Великопетровка, ул.Первомайская, д.41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Тарабарская Наталья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«Еленинская Средняя общеобразовательная школа имени героя Советского Союза Василия Григорьевича Зайцева»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457388,Челябиская область, Карталинский район,с.Еленинка,ул.Будаковой,23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Панова Ирина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«Неплюевская средняя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школа»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457383, Челябинская область,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Неплюевка, ул.Луговая,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Якимович Ольга Владмировна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«Новокаолиновая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п.Новокаолиновый,</w:t>
            </w:r>
            <w:r w:rsidR="00A5660F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ул. Заводская, д. 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Костенок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33.1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«Новокаолиновая средняя общеобразовательная школа» - «Джабыкская основная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457396, Челябинская область, Карталинский район, п.Джабык, ул.Вокзальная,2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Коровченко Татьяна Германовна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457381, Челябинская область, Карталинский р-он, п. Центральный, пер. Центральный, 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Тельнова Светлана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34.1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«Полтавская средняя общеобразовательная школа» - «Мичуринская средняя общеобразовательная школа»</w:t>
            </w:r>
          </w:p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Карталинский р-он, п. Мичуринский, ул. Школьная,11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Вдовина Татьяна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 «Рассветинская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Карталинский район, п. Сухореченский, ул. Юбилейная,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Наливайчук Светлана Аскольдовна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153F2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F2" w:rsidRPr="00DF6E7D" w:rsidRDefault="006153F2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F2" w:rsidRPr="00DF6E7D" w:rsidRDefault="006153F2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«Снежненская средняя общеобразовательная школа»</w:t>
            </w:r>
          </w:p>
          <w:p w:rsidR="006153F2" w:rsidRPr="00DF6E7D" w:rsidRDefault="006153F2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F2" w:rsidRPr="00DF6E7D" w:rsidRDefault="006153F2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457384, Челябинская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область, Карталинский район, п.</w:t>
            </w:r>
            <w:r w:rsidR="00332ED1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Снежный, ул. Кооперативная, д. 3-А.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Емелина Елена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</w:t>
            </w: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3F2" w:rsidRPr="00DF6E7D" w:rsidRDefault="006153F2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«Южно-Степная средняя общеобразовательная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п.Южно-Степной, ул. Клубная, д.3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Чумак Наталья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37.1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«Елизаветопольская  начальная образовательная школа»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457370,Челябинская область, Карталинский район, с.Елизаветопольское, ул. Центральная, д.34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Серебрякова Тамара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0B5F" w:rsidRPr="00DF6E7D" w:rsidTr="003E32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6E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4578370, Челябинская область, г. Карталы, ул. Орджоникидзе 7А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Колисова Татьяна Викторовна</w:t>
            </w:r>
          </w:p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5F" w:rsidRPr="00DF6E7D" w:rsidRDefault="00BC0B5F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5F" w:rsidRPr="00D66224" w:rsidRDefault="008003A7" w:rsidP="006C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B462A9" w:rsidRDefault="00B462A9" w:rsidP="00B462A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7968F8" w:rsidRDefault="007968F8" w:rsidP="00B462A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7968F8" w:rsidRDefault="007968F8" w:rsidP="00B462A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7968F8" w:rsidRPr="00DF6E7D" w:rsidRDefault="007968F8" w:rsidP="00B462A9">
      <w:pPr>
        <w:pStyle w:val="af2"/>
        <w:jc w:val="both"/>
        <w:rPr>
          <w:rFonts w:ascii="Times New Roman" w:hAnsi="Times New Roman" w:cs="Times New Roman"/>
          <w:sz w:val="24"/>
          <w:szCs w:val="24"/>
        </w:rPr>
        <w:sectPr w:rsidR="007968F8" w:rsidRPr="00DF6E7D">
          <w:footerReference w:type="default" r:id="rId8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B46DE" w:rsidRPr="00DF6E7D" w:rsidRDefault="008B46DE" w:rsidP="00BF47D9">
      <w:pPr>
        <w:tabs>
          <w:tab w:val="left" w:pos="15309"/>
        </w:tabs>
        <w:spacing w:after="0"/>
        <w:ind w:right="601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lastRenderedPageBreak/>
        <w:t>16.2. Наличие учреждений культурно–досугового типа и библиотек</w:t>
      </w:r>
    </w:p>
    <w:p w:rsidR="00535F0B" w:rsidRPr="00DF6E7D" w:rsidRDefault="00535F0B" w:rsidP="00535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F0B" w:rsidRPr="00DF6E7D" w:rsidRDefault="00535F0B" w:rsidP="00535F0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Сеть учреждений культуры  сохранена и стабильно работает.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 Карталинском муниципальном районе стабильно работают: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 72  учреждения культуры;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-3 модельные библиотеки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- 276 творческих коллективов, с количеством участников в них – 3670человек;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-численность работников культуры составляет 280 человек</w:t>
      </w:r>
    </w:p>
    <w:p w:rsidR="00535F0B" w:rsidRPr="00DF6E7D" w:rsidRDefault="00535F0B" w:rsidP="005E6724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Проведено 4090 культурно - массовых мероприятий. 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Традиционно, проведено два областных мероприятия: Рождественская ёлка губернатора Челябинской области и Областной фестиваль «Пою моё Отечество». В связи с ведением режима повышенной готовности мероприятия с марта месяца по август проводились в основном в режиме онлайн.  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Во исполнение майских Указов президента РФ средняя заработная составила:</w:t>
      </w: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ab/>
        <w:t>-работников культуры   - 34 011,2 рублей;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педагогических работников Детских школ искусств  -34 986, 51рублей;</w:t>
      </w:r>
    </w:p>
    <w:p w:rsidR="00535F0B" w:rsidRPr="00DF6E7D" w:rsidRDefault="00535F0B" w:rsidP="00535F0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-работников в ДЮСША  -34 149,87 рублей.</w:t>
      </w:r>
    </w:p>
    <w:p w:rsidR="00535F0B" w:rsidRPr="00DF6E7D" w:rsidRDefault="00535F0B" w:rsidP="00535F0B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Индикативные показатели по средней заработной плате достигнуты по всем кроме педагогов дополнительного образования в сфере физической культуры в связи с ростом среднеобластного показателя на конец года.</w:t>
      </w: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 </w:t>
      </w:r>
      <w:r w:rsidRPr="00DF6E7D">
        <w:rPr>
          <w:rFonts w:ascii="Times New Roman" w:hAnsi="Times New Roman" w:cs="Times New Roman"/>
          <w:sz w:val="28"/>
          <w:szCs w:val="28"/>
        </w:rPr>
        <w:tab/>
        <w:t>На укрепление материально- технической базы учреждений культуры затрачено 18,  млн.рублей:</w:t>
      </w: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проведёны  ремонты домов культуры: Варшавского,   Новокаолинового,  Еленинского, Ольховского,  ДК « Россия» и « Радуга».</w:t>
      </w: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повторюсь,в рамках национального проекта «Культура» приобретен автоклуб в ДК «Россия» на сумму 4,2 млн.рублей а также театральные кресла и звуковое оборудование для дома культуры п. Еленинка;</w:t>
      </w: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6E7D">
        <w:rPr>
          <w:rFonts w:ascii="Times New Roman" w:hAnsi="Times New Roman" w:cs="Times New Roman"/>
          <w:sz w:val="28"/>
          <w:szCs w:val="28"/>
        </w:rPr>
        <w:t>-  комплектация  книжного фонда библиотек ;</w:t>
      </w:r>
    </w:p>
    <w:p w:rsidR="00535F0B" w:rsidRPr="00DF6E7D" w:rsidRDefault="00535F0B" w:rsidP="00535F0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 противопожарные мероприятия проведены в 7 учреждениях.</w:t>
      </w:r>
    </w:p>
    <w:p w:rsidR="00535F0B" w:rsidRPr="00DF6E7D" w:rsidRDefault="00535F0B" w:rsidP="008B46DE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</w:p>
    <w:p w:rsidR="00A4209C" w:rsidRPr="00DF6E7D" w:rsidRDefault="00A4209C" w:rsidP="008B46DE">
      <w:pPr>
        <w:tabs>
          <w:tab w:val="left" w:pos="15309"/>
        </w:tabs>
        <w:spacing w:after="0"/>
        <w:ind w:left="1134" w:right="601"/>
        <w:jc w:val="both"/>
        <w:rPr>
          <w:rFonts w:ascii="Times New Roman" w:hAnsi="Times New Roman"/>
          <w:sz w:val="28"/>
          <w:szCs w:val="28"/>
        </w:rPr>
      </w:pPr>
    </w:p>
    <w:tbl>
      <w:tblPr>
        <w:tblW w:w="12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5"/>
        <w:gridCol w:w="3560"/>
        <w:gridCol w:w="2976"/>
        <w:gridCol w:w="2268"/>
      </w:tblGrid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учреждения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Руководитель (Ф.И.О., должность)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Количество  сотрудников</w:t>
            </w:r>
          </w:p>
        </w:tc>
      </w:tr>
      <w:tr w:rsidR="000667AF" w:rsidRPr="00DF6E7D" w:rsidTr="000667AF">
        <w:trPr>
          <w:trHeight w:val="1266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«Детская школа искусств»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Карталинский район, г. Карталы, ул. Пушкина, д. 26 тел. 7-20-50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Постолова Татьяна Анатольевна,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667AF" w:rsidRPr="00DF6E7D" w:rsidTr="000667AF">
        <w:trPr>
          <w:trHeight w:val="630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 с. Анненское, ул. Ленина, д.16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Иванова Юлия Дмитриевна,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67AF" w:rsidRPr="00DF6E7D" w:rsidTr="000667AF">
        <w:trPr>
          <w:trHeight w:val="525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«Новокаолиновая детская школа искусств»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457396 Челябинская обл.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пос. Новокаолиновый, ул. Кирова, д. 2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96-1-80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Осипова Лада Юрьевна,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67AF" w:rsidRPr="00DF6E7D" w:rsidTr="000667AF">
        <w:trPr>
          <w:trHeight w:val="1380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«Полтавская детская школа искусств» 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457381 Челябинская обл., Карталинский район, пос. Центральный, пер. Центральный д. 6А, помещение 1, 93-3-06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Ордина Алина Петровна,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67AF" w:rsidRPr="00DF6E7D" w:rsidTr="000667AF">
        <w:trPr>
          <w:trHeight w:val="677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«Варшавская детская школа искусств»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457372 Челябинская обл., Карталинский район, пос. Варшавка, пер. Некрасовский, д.7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94-5-41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Еремина Ирина Сергеевна,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67AF" w:rsidRPr="00DF6E7D" w:rsidTr="000667AF">
        <w:trPr>
          <w:trHeight w:val="825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«Великопетровская детская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школа искусств» 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457382 Челябинская обл., Карталинский район, с. Великопетровка, ул.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Пьянзина,76 тел. 94-6-21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Сорокина Татьяна Владимировна,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 «Централизованная библиотечная система» Карталинского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457353  Челябинская обл., Карталинский район г. Карталы, ул. Железнодорожная, 16 пом.2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2-26-45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Щербакова Татьяна Юрьевна,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«Историко-краеведческий музей» Карталинского 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457351 Челябинская обл. Карталинский район, г. Карталы, ул. Калмыкова,1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2-21-21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Паули Татьяна Вячеславовна,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67AF" w:rsidRPr="00DF6E7D" w:rsidTr="000667AF">
        <w:trPr>
          <w:trHeight w:val="1215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Районный организационно-методический центр Карталинского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район, г. Карталы, ул. Славы,  д. 4А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2-03-56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Кучинская Татьяна Александровна,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и.о.директора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7AF" w:rsidRPr="00DF6E7D" w:rsidTr="000667AF">
        <w:trPr>
          <w:trHeight w:val="1301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межпоселенческий Дом культуры «Россия»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район, г. Карталы,  ул. Ленина, д.7А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2-22-59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Марусина Любовь Григорьевна,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и.о.  директора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67AF" w:rsidRPr="00DF6E7D" w:rsidTr="000667AF">
        <w:trPr>
          <w:trHeight w:val="1301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Урал – филиал муниципального учреждения межпоселенческий Дом культуры «Россия»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457352, Челябинская обл. Карталинский район, г. Карталы, ул. Пушкина, д. 32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7-52-28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Михайлова Ольга Николаевна,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Мичуринского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п. Мичуринский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457359 Челябинская обл.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Карталинский район, п. Мичуринский, ул. Садовая, 1А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Копылова Людмила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 с. Новониколаевка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обл., Карталинский район, с. Новониколаевка, ул. Центральная, д. 29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Искакова Айгуль Ситхановна,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 Варшавского сельского поселения»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п. Варшавка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район, п. Варшавка,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ул. Центральная, 34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94-7-91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Точапская Марина Николаевна,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Красный Яр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район, п. Красный Яр, ул. Северная, д. 45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Желиховская Светлана Николаевна, зав.</w:t>
            </w:r>
            <w:r w:rsidR="00D40B2C"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Некрасово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район, п. Некрасово, ул. Восточная, д.7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Овчинников Юрий Викторович,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 учреждение «Централизованная клубная система» Анненского сельского поселения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457375 Челябинская обл., Карталинский район, с. Анненское, ул. Ленина, 8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94-1-17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Егорова Юлия Юрьевна,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Клуб-филиал п. Родники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457375 Челябинская обл., Карталинский район, п. Родники, ул. Школьная, д.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Овсянникова Валентина Дмитриевна, зав.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учреждение Дом культуры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br/>
              <w:t>п. Новокаолиновый Еленинского сельского поселения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457396 Челябинская область, Карталинский район, п. Новокаолиновый, ул. Кирова,д.2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Мальцева Анна Егоровна,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Запасное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457310, Челябинская обл., Карталинский район, п. Запасное, ул. Вокзальная, д. 21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Коровченко Галина Геннадьевна,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Джабык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457397, Челябинская область, Карталинский район, п. Джабык, ул. Мира, д. 33К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Баранова Светлана Викторовна,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централизованная  клубная система Еленинского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с. Еленинка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457388 Челябинская обл. Карталинский район, п. Еленинка, ул. Будаковой, 21, 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тел. 96-4-10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Чурикова Наталья Юрьевна,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Кизилчиликский сельский клуб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 Карталинский район, с. Кизилчилик, ул. Октябрьская, д.  27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Жгилева Нурья Гавриловна,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Михайловский сельских клуб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457396, Челябинская обл., Карталинский район, д. Михайловка, ул. Центральная, д. 29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Никифорова Екатерина Михайлова, зав.</w:t>
            </w:r>
            <w:bookmarkStart w:id="0" w:name="_GoBack"/>
            <w:bookmarkEnd w:id="0"/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«Централизованная клубная система» Южно-Степного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п. Южно-Степной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район, п. Южно-Степной. ул. Клубная, 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Исмухамбетова  Куляш Сидаровна,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Клуб-филиал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br/>
              <w:t>с. Елизаветопольское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район, ул. Центральная, д. 35А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Мухтубаева Зульфия Загретдиновна,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Клуб-филиал п. Вишневый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район, п. Вишневый, ул. Кооперативная, д. 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Двирная Екатерина Владимировна,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Сухореченского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br/>
              <w:t>п. Сухореченский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район, п. Сухореченский, ул. Зеленая, д.25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Иртуганова Кенжегул Сергеевна,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Сельский клуб п. Новокатенино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район, п. Новокатенино, ул. Центральная, д. 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Ташкеева Райкуль Мухтаровна, зав. 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Сельский клуб п. Сенной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457381 Челябинская обл. Карталинский район, п. Сенной, ул. Гагарина, д. 35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Заиченко Евгения Ивановна,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Рассветный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район, п. Рассветный, ул. Набережная, д. 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Макенова Жанслын Кубековна,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учреждение «Централизованная клубная система» Снежненского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п. Снежный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район, п. Снежный, ул. Черемушки,7 тел. 98-2-21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Говорухина Любовь Николаевна,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п. Каракуль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район, п. Каракуль, ул. Черемушки, д. 8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Замиралова Галина Михайловна,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Филиал п. Песчанка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457384 Челябинская область, Карталинский район, п. Песчанка, ул. Лесная, д. 3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Панина Ирина Юрьевна,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Великопетровского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Великопетровский Дом культуры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район, с. Великопетровка, ул. Мира, д. 36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94-6-99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Мосенз  Елена  Валерьевна,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Ольховский Дом культуры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457381, Челябинская обл., Карталинский район, п. Ольховка, ул. Пьянзина, д. 42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Цыкунова Ольга Сергеевеа,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Горненский клуб- филиал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район, д. Горная, ул. Пушкина, д. 15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Попова Анна Александровна,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Татищевский клуб-филиал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район, с. Татищево, ул. Пушкина, д. 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Кашарнова Татьяна Александровна,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Полтавского сельского поселения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п. Центральный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457381 Челябинская область, Карталинский район, п. Центральный, пер. Центральный д. 6А, помещение 2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93-3-44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Шуменбаева Нодира Шамсидиновна,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Озерный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457383 Челябинская область, Карталинский район, п. Озерный, ул. Школьная, д.13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Леонтьева Надежда Федоровна,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 п. Первомайка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457381 Челябинская область, Карталинский район, п. Первомайка, ул. Центральная, д. 7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Желнова Ольга Михайловна,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rPr>
          <w:trHeight w:val="749"/>
        </w:trPr>
        <w:tc>
          <w:tcPr>
            <w:tcW w:w="12899" w:type="dxa"/>
            <w:gridSpan w:val="4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Неплюевского сельского поселения</w:t>
            </w:r>
          </w:p>
        </w:tc>
      </w:tr>
      <w:tr w:rsidR="000667AF" w:rsidRPr="00DF6E7D" w:rsidTr="000667AF">
        <w:trPr>
          <w:trHeight w:val="1095"/>
        </w:trPr>
        <w:tc>
          <w:tcPr>
            <w:tcW w:w="4095" w:type="dxa"/>
            <w:shd w:val="clear" w:color="auto" w:fill="auto"/>
            <w:vAlign w:val="center"/>
          </w:tcPr>
          <w:p w:rsidR="000667AF" w:rsidRPr="00DF6E7D" w:rsidRDefault="000667AF" w:rsidP="00CF4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Дом культуры с. Неплюевка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район, с. Неплюевка, ул. Слонова, 8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Слинкина Ирина Ивановна,</w:t>
            </w:r>
          </w:p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67AF" w:rsidRPr="00DF6E7D" w:rsidTr="000667AF">
        <w:trPr>
          <w:trHeight w:val="1095"/>
        </w:trPr>
        <w:tc>
          <w:tcPr>
            <w:tcW w:w="4095" w:type="dxa"/>
            <w:shd w:val="clear" w:color="auto" w:fill="auto"/>
            <w:vAlign w:val="center"/>
          </w:tcPr>
          <w:p w:rsidR="000667AF" w:rsidRPr="00DF6E7D" w:rsidRDefault="000667AF" w:rsidP="00CF4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Клуб-филиал п. Акмулла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район, п. Акмулла, ул. Гагарина, д.7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Щеткина Людмила Павловна,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br/>
              <w:t>зав. 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rPr>
          <w:trHeight w:val="1095"/>
        </w:trPr>
        <w:tc>
          <w:tcPr>
            <w:tcW w:w="4095" w:type="dxa"/>
            <w:shd w:val="clear" w:color="auto" w:fill="auto"/>
            <w:vAlign w:val="center"/>
          </w:tcPr>
          <w:p w:rsidR="000667AF" w:rsidRPr="00DF6E7D" w:rsidRDefault="000667AF" w:rsidP="00CF4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Клуб-филиал п. Коноплянка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район, п. Коноплянка, ул. Терешковой, д.24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Бремжанова Назгуль Балтабаевна, зав.филиалом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67AF" w:rsidRPr="00DF6E7D" w:rsidTr="000667AF">
        <w:trPr>
          <w:trHeight w:val="510"/>
        </w:trPr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«40 лет Октября» Карталинского городского поселения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457353 Челябинская обл. г. Карталы, ул. Железнодорожная, 16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7-25-60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Михайлов Иван Евгеньевич,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667AF" w:rsidRPr="00DF6E7D" w:rsidTr="000667AF">
        <w:trPr>
          <w:trHeight w:val="615"/>
        </w:trPr>
        <w:tc>
          <w:tcPr>
            <w:tcW w:w="4095" w:type="dxa"/>
            <w:shd w:val="clear" w:color="auto" w:fill="auto"/>
          </w:tcPr>
          <w:p w:rsidR="000667AF" w:rsidRPr="00DF6E7D" w:rsidRDefault="000667AF" w:rsidP="004306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«Радуга» Карталинского городского поселения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 г. Карталы, пер. Комарова, 9, тел. 2-09-62; 2-27-31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Сергеева Наталья Александровна, 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  <w:vAlign w:val="center"/>
          </w:tcPr>
          <w:p w:rsidR="000667AF" w:rsidRPr="00DF6E7D" w:rsidRDefault="000667AF" w:rsidP="00CF47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«Спортивная школа»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br/>
              <w:t>г. Карталы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 xml:space="preserve">457358 Челябинская обл., г. Карталы, ул. Заводская, д.34Г, </w:t>
            </w:r>
            <w:r w:rsidRPr="00DF6E7D">
              <w:rPr>
                <w:rFonts w:ascii="Times New Roman" w:hAnsi="Times New Roman" w:cs="Times New Roman"/>
                <w:sz w:val="28"/>
                <w:szCs w:val="28"/>
              </w:rPr>
              <w:br/>
              <w:t>тел. 2-03-40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Степанова Алена Александровна,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МБУ «Физкультурно-оздоровительный комплекс «Юбилейный» Карталинского муниципального района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г. Карталы, ул.Карташова,14</w:t>
            </w:r>
          </w:p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2-34-54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Никитенко Александр Васильевич, директор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667AF" w:rsidRPr="00DF6E7D" w:rsidTr="000667AF">
        <w:tc>
          <w:tcPr>
            <w:tcW w:w="4095" w:type="dxa"/>
            <w:shd w:val="clear" w:color="auto" w:fill="auto"/>
            <w:vAlign w:val="center"/>
          </w:tcPr>
          <w:p w:rsidR="000667AF" w:rsidRPr="00DF6E7D" w:rsidRDefault="000667AF" w:rsidP="00B055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СК «Локомотив» - филиал МБУ «ФОК Юбилейный»</w:t>
            </w:r>
          </w:p>
        </w:tc>
        <w:tc>
          <w:tcPr>
            <w:tcW w:w="3560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457351Челябинская обл., Карталинский район, ул. Орджоникидзе, д. 1</w:t>
            </w:r>
          </w:p>
        </w:tc>
        <w:tc>
          <w:tcPr>
            <w:tcW w:w="2976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Гребенщикова Ольга Петровна, начальник</w:t>
            </w:r>
          </w:p>
        </w:tc>
        <w:tc>
          <w:tcPr>
            <w:tcW w:w="2268" w:type="dxa"/>
            <w:shd w:val="clear" w:color="auto" w:fill="auto"/>
          </w:tcPr>
          <w:p w:rsidR="000667AF" w:rsidRPr="00DF6E7D" w:rsidRDefault="000667AF" w:rsidP="000F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CE5745" w:rsidRPr="00DF6E7D" w:rsidRDefault="00CE5745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CE5745" w:rsidRPr="00DF6E7D" w:rsidRDefault="00CE5745" w:rsidP="00B055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51B" w:rsidRPr="00DF6E7D" w:rsidRDefault="00233D3E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16</w:t>
      </w:r>
      <w:r w:rsidR="00DE745A" w:rsidRPr="00DF6E7D">
        <w:rPr>
          <w:rFonts w:ascii="Times New Roman" w:hAnsi="Times New Roman"/>
          <w:sz w:val="28"/>
          <w:szCs w:val="28"/>
        </w:rPr>
        <w:t>.3. О</w:t>
      </w:r>
      <w:r w:rsidR="0036051B" w:rsidRPr="00DF6E7D">
        <w:rPr>
          <w:rFonts w:ascii="Times New Roman" w:hAnsi="Times New Roman"/>
          <w:sz w:val="28"/>
          <w:szCs w:val="28"/>
        </w:rPr>
        <w:t>бъект</w:t>
      </w:r>
      <w:r w:rsidR="00DE745A" w:rsidRPr="00DF6E7D">
        <w:rPr>
          <w:rFonts w:ascii="Times New Roman" w:hAnsi="Times New Roman"/>
          <w:sz w:val="28"/>
          <w:szCs w:val="28"/>
        </w:rPr>
        <w:t>ы</w:t>
      </w:r>
      <w:r w:rsidR="0036051B" w:rsidRPr="00DF6E7D">
        <w:rPr>
          <w:rFonts w:ascii="Times New Roman" w:hAnsi="Times New Roman"/>
          <w:sz w:val="28"/>
          <w:szCs w:val="28"/>
        </w:rPr>
        <w:t xml:space="preserve"> спорта на территории Карт</w:t>
      </w:r>
      <w:r w:rsidR="00DE745A" w:rsidRPr="00DF6E7D">
        <w:rPr>
          <w:rFonts w:ascii="Times New Roman" w:hAnsi="Times New Roman"/>
          <w:sz w:val="28"/>
          <w:szCs w:val="28"/>
        </w:rPr>
        <w:t>алинского муниципального района</w:t>
      </w:r>
    </w:p>
    <w:p w:rsidR="002B30CA" w:rsidRPr="00DF6E7D" w:rsidRDefault="002B30CA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2B30CA" w:rsidRPr="00DF6E7D" w:rsidRDefault="002B30CA" w:rsidP="002B30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На территории Карталинского района расположено три спортивных объекта:</w:t>
      </w:r>
    </w:p>
    <w:p w:rsidR="002B30CA" w:rsidRPr="00DF6E7D" w:rsidRDefault="002B30CA" w:rsidP="002B30CA">
      <w:pPr>
        <w:spacing w:after="0"/>
        <w:ind w:left="142" w:firstLine="1276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lastRenderedPageBreak/>
        <w:t>1) Спортивный комплекс города Карталы: 457351 г. Карталы, ул. Орджоникидзе д. 1, форма собственности: муниципальная;  Гребенщикова Ольга Петровна  тел.: 7-27-72.</w:t>
      </w:r>
    </w:p>
    <w:p w:rsidR="002B30CA" w:rsidRPr="00DF6E7D" w:rsidRDefault="002B30CA" w:rsidP="002B30CA">
      <w:pPr>
        <w:spacing w:after="0"/>
        <w:ind w:left="142" w:firstLine="1276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2) Муниципальное учреждение «Спортивная школа» г. Карталы, расположенная по адресу: 457358 Челябинская область, Карталинский район, город Карталы, улица Заводская дом 34г (далее именуется - ДЮСШ), форма собственности: муниципальная, ведомственная принадлежность: Управление по делам культуры и спорта Карталинского муниципального района. Директор: Степанова Алена Александровна; тел.: 2-03-40</w:t>
      </w:r>
    </w:p>
    <w:p w:rsidR="002B30CA" w:rsidRPr="00DF6E7D" w:rsidRDefault="002B30CA" w:rsidP="002B30CA">
      <w:pPr>
        <w:spacing w:after="0"/>
        <w:ind w:left="142" w:firstLine="1276"/>
        <w:jc w:val="both"/>
        <w:rPr>
          <w:rFonts w:ascii="Times New Roman" w:hAnsi="Times New Roman"/>
          <w:sz w:val="28"/>
          <w:szCs w:val="28"/>
        </w:rPr>
      </w:pPr>
      <w:r w:rsidRPr="00DF6E7D">
        <w:rPr>
          <w:rFonts w:ascii="Times New Roman" w:hAnsi="Times New Roman"/>
          <w:sz w:val="28"/>
          <w:szCs w:val="28"/>
        </w:rPr>
        <w:t>3) Муниципальное бюджетное учреждение Физкультурно-оздоровительный комплекс «Юбилейный» (далее именуется – ФОК) Карталинского муниципального района, расположенный по адресу: 457353, Челябинская область, Карталинский район, город Карталы, улица Карташева, дом 14, форма собственности: собственность ООО «Газпром трансгаз Екатеринбург» передано по договору безвозмездного пользования № 289 от 28 января 2015 года Муниципальному образованию Карталинский муниципальный район, на основании Распоряжения от 16 марта 2015 года № 121-р, разрешено при осуществлении уставной деятельности, располагается  по адресу: город Карталы, улица Карташева, дом 14. Функционирует с 13 марта 2015 года, ведомственная принадлежность: Управление по делам культуры и спорта Карталинского муниципального района. Директор: Никитенко Александр Васильевич. Тел: 2-34-54</w:t>
      </w:r>
    </w:p>
    <w:p w:rsidR="002B30CA" w:rsidRPr="00DF6E7D" w:rsidRDefault="002B30CA" w:rsidP="002B30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30CA" w:rsidRPr="00DF6E7D" w:rsidRDefault="002B30CA" w:rsidP="002B3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 2020 года проведено 125 спортивно-массовых мероприятий, на которые израсходовано 4,6 млн. рублей. Количество участников спортивно-массовых мероприятий, составило 6251 чел.  В 2020 году подготовлено спортсменов-разрядников- 560 человек, по этому показателю район занимает 2 место среди муниципальных районов области. </w:t>
      </w:r>
    </w:p>
    <w:p w:rsidR="002B30CA" w:rsidRPr="00DF6E7D" w:rsidRDefault="002B30CA" w:rsidP="002B30C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В рамках государственной программы «Развитие физической культуры и спорта в Челябинской области» проведен капитальный ремонт футбольного поля стадиона «Локомотив». Всего на капремонт стадиона  израсходовано -21,3 млн. рублей , в том числе за счет  местного бюджета 2,8 млн. рублей.</w:t>
      </w:r>
    </w:p>
    <w:p w:rsidR="002B30CA" w:rsidRPr="00DF6E7D" w:rsidRDefault="002B30CA" w:rsidP="002B30C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2-ой этап по реконструкции стадиона (замена беговых дорожек) запланирован на 2021 -24,3,0 млн.рублей,  в том числе за счет местного бюджета 2,3 млн. рублей.</w:t>
      </w:r>
    </w:p>
    <w:p w:rsidR="002B30CA" w:rsidRPr="00DF6E7D" w:rsidRDefault="002B30CA" w:rsidP="002B30C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0CA" w:rsidRPr="00DF6E7D" w:rsidRDefault="002B30CA" w:rsidP="002B30CA">
      <w:pPr>
        <w:spacing w:after="0"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Карталинский район в третий раз стал победителем областного конкурса на лучшую организацию физкультурно-оздоровительной и спортивно-массовой работы по итогам 2020 года. Управление по делам культуры и спорта получило грант </w:t>
      </w:r>
      <w:r w:rsidRPr="00DF6E7D">
        <w:rPr>
          <w:rFonts w:ascii="Times New Roman" w:hAnsi="Times New Roman" w:cs="Times New Roman"/>
          <w:b/>
          <w:sz w:val="28"/>
          <w:szCs w:val="28"/>
        </w:rPr>
        <w:t xml:space="preserve">за 1 место </w:t>
      </w:r>
      <w:r w:rsidRPr="00DF6E7D">
        <w:rPr>
          <w:rFonts w:ascii="Times New Roman" w:hAnsi="Times New Roman" w:cs="Times New Roman"/>
          <w:sz w:val="28"/>
          <w:szCs w:val="28"/>
        </w:rPr>
        <w:t>в сумме 400,0 тыс. рублей из областного бюджета. Полученные средства направлены на приобретение спортивного инвентаря для физкультурно-спортивных организаций.</w:t>
      </w:r>
    </w:p>
    <w:p w:rsidR="002B30CA" w:rsidRPr="00DF6E7D" w:rsidRDefault="002B30CA" w:rsidP="002B30CA">
      <w:pPr>
        <w:ind w:firstLine="708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 xml:space="preserve">В областном рейтинге по реализации Всероссийского спортивного комплекса ГТО по состоянию на 31 декабря 2020 г. Карталинский район занял </w:t>
      </w:r>
      <w:r w:rsidRPr="00DF6E7D">
        <w:rPr>
          <w:rFonts w:ascii="Times New Roman" w:hAnsi="Times New Roman" w:cs="Times New Roman"/>
          <w:b/>
          <w:sz w:val="28"/>
          <w:szCs w:val="28"/>
        </w:rPr>
        <w:t>1 место</w:t>
      </w:r>
      <w:r w:rsidRPr="00DF6E7D">
        <w:rPr>
          <w:rFonts w:ascii="Times New Roman" w:hAnsi="Times New Roman" w:cs="Times New Roman"/>
          <w:sz w:val="28"/>
          <w:szCs w:val="28"/>
        </w:rPr>
        <w:t xml:space="preserve"> среди всех муниципальных образований Челябинской области. Знаки отличия комплекса ГТО получили 1441 чел (</w:t>
      </w:r>
      <w:r w:rsidRPr="00DF6E7D">
        <w:rPr>
          <w:rFonts w:ascii="Times New Roman" w:hAnsi="Times New Roman" w:cs="Times New Roman"/>
          <w:i/>
          <w:sz w:val="28"/>
          <w:szCs w:val="28"/>
        </w:rPr>
        <w:t>в т.ч. 916 -золото, 302 -серебро, 223  –бронзовый).</w:t>
      </w:r>
    </w:p>
    <w:p w:rsidR="002B30CA" w:rsidRPr="00DF6E7D" w:rsidRDefault="002B30CA" w:rsidP="002B30CA">
      <w:pPr>
        <w:pStyle w:val="af2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На высоком уровне в районе выстроена многоуровневая система проведения спортивных мероприятий среди всех категорий и возрастных групп населения. Несмотря на ковидные ограничения в 2020 году проведены:</w:t>
      </w:r>
    </w:p>
    <w:p w:rsidR="002B30CA" w:rsidRPr="00DF6E7D" w:rsidRDefault="002B30CA" w:rsidP="002B30CA">
      <w:pPr>
        <w:pStyle w:val="af2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-Спартакиада учащихся ОУ: 7  мероприятий с охватом 2836 человек по 17 видам спорта; (наградной фонд составил 250,0 тыс. рублей)</w:t>
      </w:r>
    </w:p>
    <w:p w:rsidR="002B30CA" w:rsidRPr="00DF6E7D" w:rsidRDefault="002B30CA" w:rsidP="002B30CA">
      <w:pPr>
        <w:pStyle w:val="af2"/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E7D">
        <w:rPr>
          <w:rFonts w:ascii="Times New Roman" w:hAnsi="Times New Roman" w:cs="Times New Roman"/>
          <w:sz w:val="28"/>
          <w:szCs w:val="28"/>
        </w:rPr>
        <w:t>-Спартакиада сельских поселений: зональные и финальные соревнования по 10 видам спорта, приняло участие 1108 человек (наградной фонд составил 1,9 млн. рублей).</w:t>
      </w:r>
    </w:p>
    <w:p w:rsidR="002B30CA" w:rsidRPr="00DF6E7D" w:rsidRDefault="002B30CA" w:rsidP="00AF4315">
      <w:pPr>
        <w:spacing w:after="0"/>
        <w:ind w:left="1134"/>
        <w:jc w:val="both"/>
        <w:rPr>
          <w:rFonts w:ascii="Times New Roman" w:hAnsi="Times New Roman"/>
          <w:sz w:val="28"/>
          <w:szCs w:val="28"/>
        </w:rPr>
      </w:pPr>
    </w:p>
    <w:p w:rsidR="0036051B" w:rsidRPr="00DF6E7D" w:rsidRDefault="0036051B" w:rsidP="00AF4315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394788" w:rsidRPr="00DF6E7D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3B63" w:rsidRPr="00DF6E7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B67D1" w:rsidRPr="00DF6E7D">
        <w:rPr>
          <w:rFonts w:ascii="Times New Roman" w:eastAsia="Times New Roman" w:hAnsi="Times New Roman" w:cs="Times New Roman"/>
          <w:b/>
          <w:sz w:val="28"/>
          <w:szCs w:val="28"/>
        </w:rPr>
        <w:t>.Конку</w:t>
      </w:r>
      <w:r w:rsidR="00394788" w:rsidRPr="00DF6E7D">
        <w:rPr>
          <w:rFonts w:ascii="Times New Roman" w:eastAsia="Times New Roman" w:hAnsi="Times New Roman" w:cs="Times New Roman"/>
          <w:b/>
          <w:sz w:val="28"/>
          <w:szCs w:val="28"/>
        </w:rPr>
        <w:t>рентные преимущества территории</w:t>
      </w:r>
    </w:p>
    <w:p w:rsidR="00BB67D1" w:rsidRPr="00DF6E7D" w:rsidRDefault="00BB67D1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b/>
          <w:sz w:val="28"/>
          <w:szCs w:val="28"/>
        </w:rPr>
        <w:t>Карталинского муниципального р</w:t>
      </w:r>
      <w:r w:rsidR="00916DF4" w:rsidRPr="00DF6E7D">
        <w:rPr>
          <w:rFonts w:ascii="Times New Roman" w:eastAsia="Times New Roman" w:hAnsi="Times New Roman" w:cs="Times New Roman"/>
          <w:b/>
          <w:sz w:val="28"/>
          <w:szCs w:val="28"/>
        </w:rPr>
        <w:t>айона</w:t>
      </w:r>
    </w:p>
    <w:p w:rsidR="00916DF4" w:rsidRPr="00DF6E7D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DF4" w:rsidRPr="00DF6E7D" w:rsidRDefault="00916DF4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обладает рядом конкурентных преимуществ:</w:t>
      </w:r>
    </w:p>
    <w:p w:rsidR="00BB67D1" w:rsidRPr="00DF6E7D" w:rsidRDefault="00BB67D1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C2F" w:rsidRPr="00DF6E7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1.Выгодное географическое расположение в непосредственной близости к границе с Республикой Казахстан.</w:t>
      </w:r>
    </w:p>
    <w:p w:rsidR="00BB6C2F" w:rsidRPr="00DF6E7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 xml:space="preserve">2. Наличие крупных транспортных магистралей, в том числе железнодорожных. </w:t>
      </w:r>
    </w:p>
    <w:p w:rsidR="00BB6C2F" w:rsidRPr="00DF6E7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3. Привлечение инвестиций в расширение существующих производств, создание новых производств, новых видов продукции.</w:t>
      </w:r>
    </w:p>
    <w:p w:rsidR="00BB6C2F" w:rsidRPr="00DF6E7D" w:rsidRDefault="00BB6C2F" w:rsidP="00AF43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t>4. Благоприятная экологическая обстановка.</w:t>
      </w:r>
    </w:p>
    <w:p w:rsidR="00D33ECE" w:rsidRPr="00DF6E7D" w:rsidRDefault="00BB6C2F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E7D">
        <w:rPr>
          <w:rFonts w:ascii="Times New Roman" w:eastAsia="Times New Roman" w:hAnsi="Times New Roman" w:cs="Times New Roman"/>
          <w:sz w:val="28"/>
          <w:szCs w:val="28"/>
        </w:rPr>
        <w:lastRenderedPageBreak/>
        <w:t>5. Обеспеченность собственными кадрами технического звена, в том числе в сельском хозяйстве (на базе ГБ</w:t>
      </w:r>
      <w:r w:rsidR="00480CCC" w:rsidRPr="00DF6E7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6E7D">
        <w:rPr>
          <w:rFonts w:ascii="Times New Roman" w:eastAsia="Times New Roman" w:hAnsi="Times New Roman" w:cs="Times New Roman"/>
          <w:sz w:val="28"/>
          <w:szCs w:val="28"/>
        </w:rPr>
        <w:t>ОУ Карталин</w:t>
      </w:r>
      <w:r w:rsidR="00ED163F" w:rsidRPr="00DF6E7D">
        <w:rPr>
          <w:rFonts w:ascii="Times New Roman" w:eastAsia="Times New Roman" w:hAnsi="Times New Roman" w:cs="Times New Roman"/>
          <w:sz w:val="28"/>
          <w:szCs w:val="28"/>
        </w:rPr>
        <w:t>ский многоотраслевой техникум).</w:t>
      </w: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Pr="00DF6E7D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FA" w:rsidRDefault="00DE7CFA" w:rsidP="00ED16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E7CFA" w:rsidSect="00535F0B">
      <w:headerReference w:type="default" r:id="rId9"/>
      <w:footerReference w:type="default" r:id="rId10"/>
      <w:pgSz w:w="16838" w:h="11906" w:orient="landscape"/>
      <w:pgMar w:top="1276" w:right="110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79" w:rsidRDefault="00C80679" w:rsidP="003D11B1">
      <w:pPr>
        <w:spacing w:after="0" w:line="240" w:lineRule="auto"/>
      </w:pPr>
      <w:r>
        <w:separator/>
      </w:r>
    </w:p>
  </w:endnote>
  <w:endnote w:type="continuationSeparator" w:id="1">
    <w:p w:rsidR="00C80679" w:rsidRDefault="00C80679" w:rsidP="003D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1596"/>
      <w:docPartObj>
        <w:docPartGallery w:val="Page Numbers (Bottom of Page)"/>
        <w:docPartUnique/>
      </w:docPartObj>
    </w:sdtPr>
    <w:sdtContent>
      <w:p w:rsidR="006C404C" w:rsidRDefault="004722BB">
        <w:pPr>
          <w:pStyle w:val="aa"/>
          <w:jc w:val="center"/>
        </w:pPr>
        <w:fldSimple w:instr=" PAGE   \* MERGEFORMAT ">
          <w:r w:rsidR="00BD74F2">
            <w:rPr>
              <w:noProof/>
            </w:rPr>
            <w:t>32</w:t>
          </w:r>
        </w:fldSimple>
      </w:p>
    </w:sdtContent>
  </w:sdt>
  <w:p w:rsidR="006C404C" w:rsidRDefault="006C404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4C" w:rsidRDefault="004722BB">
    <w:pPr>
      <w:pStyle w:val="aa"/>
      <w:jc w:val="center"/>
    </w:pPr>
    <w:fldSimple w:instr=" PAGE   \* MERGEFORMAT ">
      <w:r w:rsidR="00BD74F2">
        <w:rPr>
          <w:noProof/>
        </w:rPr>
        <w:t>33</w:t>
      </w:r>
    </w:fldSimple>
  </w:p>
  <w:p w:rsidR="006C404C" w:rsidRDefault="006C40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79" w:rsidRDefault="00C80679" w:rsidP="003D11B1">
      <w:pPr>
        <w:spacing w:after="0" w:line="240" w:lineRule="auto"/>
      </w:pPr>
      <w:r>
        <w:separator/>
      </w:r>
    </w:p>
  </w:footnote>
  <w:footnote w:type="continuationSeparator" w:id="1">
    <w:p w:rsidR="00C80679" w:rsidRDefault="00C80679" w:rsidP="003D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4C" w:rsidRDefault="006C404C">
    <w:pPr>
      <w:pStyle w:val="a8"/>
    </w:pPr>
  </w:p>
  <w:p w:rsidR="006C404C" w:rsidRDefault="006C404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0170"/>
    <w:multiLevelType w:val="hybridMultilevel"/>
    <w:tmpl w:val="9304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D8A"/>
    <w:multiLevelType w:val="hybridMultilevel"/>
    <w:tmpl w:val="F34096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48F310C"/>
    <w:multiLevelType w:val="hybridMultilevel"/>
    <w:tmpl w:val="FA54F3B0"/>
    <w:lvl w:ilvl="0" w:tplc="6524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7A7B07"/>
    <w:multiLevelType w:val="hybridMultilevel"/>
    <w:tmpl w:val="433CC202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681256D"/>
    <w:multiLevelType w:val="multilevel"/>
    <w:tmpl w:val="E3967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4C1982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544E87"/>
    <w:multiLevelType w:val="hybridMultilevel"/>
    <w:tmpl w:val="C41C0156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F755708"/>
    <w:multiLevelType w:val="hybridMultilevel"/>
    <w:tmpl w:val="194A6DE6"/>
    <w:lvl w:ilvl="0" w:tplc="9568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06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29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A5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09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E8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E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81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A8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80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4106D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C32AE1"/>
    <w:multiLevelType w:val="multilevel"/>
    <w:tmpl w:val="5380AAB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CBD"/>
    <w:rsid w:val="000001C4"/>
    <w:rsid w:val="000037C2"/>
    <w:rsid w:val="000117CA"/>
    <w:rsid w:val="000161EF"/>
    <w:rsid w:val="0001727E"/>
    <w:rsid w:val="000178CD"/>
    <w:rsid w:val="00022009"/>
    <w:rsid w:val="00022A05"/>
    <w:rsid w:val="00022A13"/>
    <w:rsid w:val="00025D93"/>
    <w:rsid w:val="00027AE2"/>
    <w:rsid w:val="000313E6"/>
    <w:rsid w:val="00031FA3"/>
    <w:rsid w:val="0003266D"/>
    <w:rsid w:val="0004094C"/>
    <w:rsid w:val="0004117D"/>
    <w:rsid w:val="000425A4"/>
    <w:rsid w:val="00042902"/>
    <w:rsid w:val="00050351"/>
    <w:rsid w:val="00052D86"/>
    <w:rsid w:val="00055EB8"/>
    <w:rsid w:val="00056CEE"/>
    <w:rsid w:val="00061087"/>
    <w:rsid w:val="00061190"/>
    <w:rsid w:val="00062D79"/>
    <w:rsid w:val="00063225"/>
    <w:rsid w:val="00063C64"/>
    <w:rsid w:val="000663CB"/>
    <w:rsid w:val="000667AF"/>
    <w:rsid w:val="000667DA"/>
    <w:rsid w:val="00067B88"/>
    <w:rsid w:val="00070974"/>
    <w:rsid w:val="00071DC1"/>
    <w:rsid w:val="00072A11"/>
    <w:rsid w:val="00074287"/>
    <w:rsid w:val="00077515"/>
    <w:rsid w:val="000826DC"/>
    <w:rsid w:val="00083B11"/>
    <w:rsid w:val="00084265"/>
    <w:rsid w:val="000843EE"/>
    <w:rsid w:val="00085C74"/>
    <w:rsid w:val="000943E1"/>
    <w:rsid w:val="0009761F"/>
    <w:rsid w:val="000A245D"/>
    <w:rsid w:val="000A295A"/>
    <w:rsid w:val="000A6505"/>
    <w:rsid w:val="000B0B0D"/>
    <w:rsid w:val="000B1375"/>
    <w:rsid w:val="000B35C3"/>
    <w:rsid w:val="000B3C6A"/>
    <w:rsid w:val="000B61E7"/>
    <w:rsid w:val="000C2B2B"/>
    <w:rsid w:val="000C2D8F"/>
    <w:rsid w:val="000C43E6"/>
    <w:rsid w:val="000C59F7"/>
    <w:rsid w:val="000D0648"/>
    <w:rsid w:val="000D235A"/>
    <w:rsid w:val="000D5983"/>
    <w:rsid w:val="000D63BC"/>
    <w:rsid w:val="000E02E4"/>
    <w:rsid w:val="000E1D8D"/>
    <w:rsid w:val="000E2CBD"/>
    <w:rsid w:val="000E4E70"/>
    <w:rsid w:val="000F1220"/>
    <w:rsid w:val="000F577D"/>
    <w:rsid w:val="000F6004"/>
    <w:rsid w:val="00101125"/>
    <w:rsid w:val="0011098C"/>
    <w:rsid w:val="00112D29"/>
    <w:rsid w:val="001139FC"/>
    <w:rsid w:val="00113D87"/>
    <w:rsid w:val="0011408F"/>
    <w:rsid w:val="00115C6E"/>
    <w:rsid w:val="001204A4"/>
    <w:rsid w:val="0012387F"/>
    <w:rsid w:val="00135320"/>
    <w:rsid w:val="001366F5"/>
    <w:rsid w:val="00136D1E"/>
    <w:rsid w:val="001408BE"/>
    <w:rsid w:val="0014099D"/>
    <w:rsid w:val="00152987"/>
    <w:rsid w:val="00157049"/>
    <w:rsid w:val="00160F3D"/>
    <w:rsid w:val="0016324C"/>
    <w:rsid w:val="00163D2D"/>
    <w:rsid w:val="00164016"/>
    <w:rsid w:val="00166968"/>
    <w:rsid w:val="0017041A"/>
    <w:rsid w:val="00171DA9"/>
    <w:rsid w:val="00172831"/>
    <w:rsid w:val="00174673"/>
    <w:rsid w:val="00176138"/>
    <w:rsid w:val="001769B2"/>
    <w:rsid w:val="00180547"/>
    <w:rsid w:val="00180946"/>
    <w:rsid w:val="001809D6"/>
    <w:rsid w:val="00183119"/>
    <w:rsid w:val="001833C9"/>
    <w:rsid w:val="0018352F"/>
    <w:rsid w:val="00191773"/>
    <w:rsid w:val="00191CBE"/>
    <w:rsid w:val="00191E30"/>
    <w:rsid w:val="001A3382"/>
    <w:rsid w:val="001A7E6B"/>
    <w:rsid w:val="001B1650"/>
    <w:rsid w:val="001B1FC4"/>
    <w:rsid w:val="001B497B"/>
    <w:rsid w:val="001B52BD"/>
    <w:rsid w:val="001C14C2"/>
    <w:rsid w:val="001C16C3"/>
    <w:rsid w:val="001C1865"/>
    <w:rsid w:val="001C3D08"/>
    <w:rsid w:val="001D4603"/>
    <w:rsid w:val="001D4B78"/>
    <w:rsid w:val="001D51E1"/>
    <w:rsid w:val="001E2FBF"/>
    <w:rsid w:val="001F2559"/>
    <w:rsid w:val="001F7543"/>
    <w:rsid w:val="002035D4"/>
    <w:rsid w:val="00203AC2"/>
    <w:rsid w:val="0021091B"/>
    <w:rsid w:val="00211266"/>
    <w:rsid w:val="00211935"/>
    <w:rsid w:val="00212664"/>
    <w:rsid w:val="00216528"/>
    <w:rsid w:val="00216802"/>
    <w:rsid w:val="002209E2"/>
    <w:rsid w:val="002222DF"/>
    <w:rsid w:val="00225686"/>
    <w:rsid w:val="00225719"/>
    <w:rsid w:val="0022719A"/>
    <w:rsid w:val="00230ECF"/>
    <w:rsid w:val="0023302C"/>
    <w:rsid w:val="00233D3E"/>
    <w:rsid w:val="002352DB"/>
    <w:rsid w:val="00236B87"/>
    <w:rsid w:val="002419BB"/>
    <w:rsid w:val="00241E2F"/>
    <w:rsid w:val="0024373B"/>
    <w:rsid w:val="00251FDB"/>
    <w:rsid w:val="00252B71"/>
    <w:rsid w:val="00255549"/>
    <w:rsid w:val="00256F43"/>
    <w:rsid w:val="00266F21"/>
    <w:rsid w:val="002678E7"/>
    <w:rsid w:val="00270818"/>
    <w:rsid w:val="0027158E"/>
    <w:rsid w:val="0027289A"/>
    <w:rsid w:val="00273D0D"/>
    <w:rsid w:val="00273EFE"/>
    <w:rsid w:val="00276ADD"/>
    <w:rsid w:val="002771CA"/>
    <w:rsid w:val="0028035B"/>
    <w:rsid w:val="002825D6"/>
    <w:rsid w:val="00284FCD"/>
    <w:rsid w:val="002855D4"/>
    <w:rsid w:val="002869D8"/>
    <w:rsid w:val="00287E38"/>
    <w:rsid w:val="00292316"/>
    <w:rsid w:val="002A2439"/>
    <w:rsid w:val="002A5B9D"/>
    <w:rsid w:val="002A6981"/>
    <w:rsid w:val="002A6CF4"/>
    <w:rsid w:val="002A76B9"/>
    <w:rsid w:val="002B28C2"/>
    <w:rsid w:val="002B30CA"/>
    <w:rsid w:val="002B35E4"/>
    <w:rsid w:val="002B3DBC"/>
    <w:rsid w:val="002B6A44"/>
    <w:rsid w:val="002C1E38"/>
    <w:rsid w:val="002C234E"/>
    <w:rsid w:val="002C39A2"/>
    <w:rsid w:val="002D0001"/>
    <w:rsid w:val="002D55FC"/>
    <w:rsid w:val="002E021C"/>
    <w:rsid w:val="002E2FC2"/>
    <w:rsid w:val="002E6AEB"/>
    <w:rsid w:val="002F394A"/>
    <w:rsid w:val="002F40E1"/>
    <w:rsid w:val="002F48C8"/>
    <w:rsid w:val="002F4907"/>
    <w:rsid w:val="002F63B4"/>
    <w:rsid w:val="00306C5E"/>
    <w:rsid w:val="00306F73"/>
    <w:rsid w:val="00306FE5"/>
    <w:rsid w:val="00310537"/>
    <w:rsid w:val="00310F01"/>
    <w:rsid w:val="003114F8"/>
    <w:rsid w:val="00312560"/>
    <w:rsid w:val="00316CDC"/>
    <w:rsid w:val="00316F9D"/>
    <w:rsid w:val="0032049A"/>
    <w:rsid w:val="0032112F"/>
    <w:rsid w:val="00324455"/>
    <w:rsid w:val="00324491"/>
    <w:rsid w:val="003254F5"/>
    <w:rsid w:val="00325AB7"/>
    <w:rsid w:val="00332ED1"/>
    <w:rsid w:val="0033481D"/>
    <w:rsid w:val="00336702"/>
    <w:rsid w:val="00340D3E"/>
    <w:rsid w:val="003459C0"/>
    <w:rsid w:val="0034665E"/>
    <w:rsid w:val="00347AAE"/>
    <w:rsid w:val="00354501"/>
    <w:rsid w:val="00357B38"/>
    <w:rsid w:val="0036051B"/>
    <w:rsid w:val="00361D98"/>
    <w:rsid w:val="0036275B"/>
    <w:rsid w:val="003703C0"/>
    <w:rsid w:val="0037237B"/>
    <w:rsid w:val="0037458F"/>
    <w:rsid w:val="00377040"/>
    <w:rsid w:val="00380762"/>
    <w:rsid w:val="00383C8A"/>
    <w:rsid w:val="003870A2"/>
    <w:rsid w:val="003915CF"/>
    <w:rsid w:val="00392197"/>
    <w:rsid w:val="00392929"/>
    <w:rsid w:val="00394788"/>
    <w:rsid w:val="00394C1D"/>
    <w:rsid w:val="00395DCB"/>
    <w:rsid w:val="003A0F40"/>
    <w:rsid w:val="003A2613"/>
    <w:rsid w:val="003A3D65"/>
    <w:rsid w:val="003A3DD4"/>
    <w:rsid w:val="003A5BE0"/>
    <w:rsid w:val="003B3CD3"/>
    <w:rsid w:val="003B7BCD"/>
    <w:rsid w:val="003C2F7B"/>
    <w:rsid w:val="003C4549"/>
    <w:rsid w:val="003C58D5"/>
    <w:rsid w:val="003C74BF"/>
    <w:rsid w:val="003D11B1"/>
    <w:rsid w:val="003D154C"/>
    <w:rsid w:val="003D2F38"/>
    <w:rsid w:val="003D408D"/>
    <w:rsid w:val="003D69FB"/>
    <w:rsid w:val="003D7386"/>
    <w:rsid w:val="003E3267"/>
    <w:rsid w:val="003E7260"/>
    <w:rsid w:val="003F0BAA"/>
    <w:rsid w:val="003F1DED"/>
    <w:rsid w:val="003F4F41"/>
    <w:rsid w:val="0040056C"/>
    <w:rsid w:val="00400FC0"/>
    <w:rsid w:val="00401DED"/>
    <w:rsid w:val="00402B1D"/>
    <w:rsid w:val="004038AB"/>
    <w:rsid w:val="00406C89"/>
    <w:rsid w:val="00407416"/>
    <w:rsid w:val="00420C20"/>
    <w:rsid w:val="00423C19"/>
    <w:rsid w:val="0043062A"/>
    <w:rsid w:val="00432296"/>
    <w:rsid w:val="00432C6E"/>
    <w:rsid w:val="00440252"/>
    <w:rsid w:val="004409CE"/>
    <w:rsid w:val="00442545"/>
    <w:rsid w:val="00442B5A"/>
    <w:rsid w:val="00443084"/>
    <w:rsid w:val="00452D80"/>
    <w:rsid w:val="00457E16"/>
    <w:rsid w:val="004629A2"/>
    <w:rsid w:val="00463BC0"/>
    <w:rsid w:val="00465F0F"/>
    <w:rsid w:val="00467664"/>
    <w:rsid w:val="004722BB"/>
    <w:rsid w:val="00472370"/>
    <w:rsid w:val="00476C08"/>
    <w:rsid w:val="00477B90"/>
    <w:rsid w:val="00480CCC"/>
    <w:rsid w:val="00484ABC"/>
    <w:rsid w:val="00490C38"/>
    <w:rsid w:val="00491140"/>
    <w:rsid w:val="00493EAF"/>
    <w:rsid w:val="00496F64"/>
    <w:rsid w:val="004979C9"/>
    <w:rsid w:val="004A26B5"/>
    <w:rsid w:val="004C2AFD"/>
    <w:rsid w:val="004C5B46"/>
    <w:rsid w:val="004C7ACA"/>
    <w:rsid w:val="004D2A4B"/>
    <w:rsid w:val="004D3046"/>
    <w:rsid w:val="004D526E"/>
    <w:rsid w:val="004D53CC"/>
    <w:rsid w:val="004D5500"/>
    <w:rsid w:val="004E0924"/>
    <w:rsid w:val="004E17D2"/>
    <w:rsid w:val="004E24FB"/>
    <w:rsid w:val="004E3F82"/>
    <w:rsid w:val="004E3F94"/>
    <w:rsid w:val="004E6639"/>
    <w:rsid w:val="004F07CD"/>
    <w:rsid w:val="004F0E44"/>
    <w:rsid w:val="004F3F3F"/>
    <w:rsid w:val="004F45EB"/>
    <w:rsid w:val="004F51E5"/>
    <w:rsid w:val="004F542C"/>
    <w:rsid w:val="004F71A1"/>
    <w:rsid w:val="00502993"/>
    <w:rsid w:val="0050394C"/>
    <w:rsid w:val="005044CE"/>
    <w:rsid w:val="0050600B"/>
    <w:rsid w:val="00512028"/>
    <w:rsid w:val="005121FB"/>
    <w:rsid w:val="00514184"/>
    <w:rsid w:val="005141FF"/>
    <w:rsid w:val="00515A4B"/>
    <w:rsid w:val="0051638E"/>
    <w:rsid w:val="00517652"/>
    <w:rsid w:val="00517BC0"/>
    <w:rsid w:val="0052093F"/>
    <w:rsid w:val="00530284"/>
    <w:rsid w:val="00533C01"/>
    <w:rsid w:val="00535F0B"/>
    <w:rsid w:val="00543005"/>
    <w:rsid w:val="0054466F"/>
    <w:rsid w:val="00544AFB"/>
    <w:rsid w:val="00547E21"/>
    <w:rsid w:val="00555A74"/>
    <w:rsid w:val="00555B49"/>
    <w:rsid w:val="00555CAA"/>
    <w:rsid w:val="0055730C"/>
    <w:rsid w:val="00557B05"/>
    <w:rsid w:val="005608D8"/>
    <w:rsid w:val="00564E53"/>
    <w:rsid w:val="005667C4"/>
    <w:rsid w:val="00566DD9"/>
    <w:rsid w:val="00567B04"/>
    <w:rsid w:val="00570EFC"/>
    <w:rsid w:val="005710E2"/>
    <w:rsid w:val="005734D2"/>
    <w:rsid w:val="005772E8"/>
    <w:rsid w:val="00580423"/>
    <w:rsid w:val="005808CD"/>
    <w:rsid w:val="0058791A"/>
    <w:rsid w:val="0059508C"/>
    <w:rsid w:val="005A4583"/>
    <w:rsid w:val="005A55D3"/>
    <w:rsid w:val="005A5DA4"/>
    <w:rsid w:val="005A5F0C"/>
    <w:rsid w:val="005B10EB"/>
    <w:rsid w:val="005B2B45"/>
    <w:rsid w:val="005B34CF"/>
    <w:rsid w:val="005B3D29"/>
    <w:rsid w:val="005B5F18"/>
    <w:rsid w:val="005B6DF3"/>
    <w:rsid w:val="005C2275"/>
    <w:rsid w:val="005D74A3"/>
    <w:rsid w:val="005D7A66"/>
    <w:rsid w:val="005D7FB4"/>
    <w:rsid w:val="005E4063"/>
    <w:rsid w:val="005E6724"/>
    <w:rsid w:val="005F08F8"/>
    <w:rsid w:val="005F3931"/>
    <w:rsid w:val="00600BA1"/>
    <w:rsid w:val="00600F0F"/>
    <w:rsid w:val="00603B64"/>
    <w:rsid w:val="00606744"/>
    <w:rsid w:val="006069CD"/>
    <w:rsid w:val="006117B8"/>
    <w:rsid w:val="00611C12"/>
    <w:rsid w:val="006153F2"/>
    <w:rsid w:val="006208D2"/>
    <w:rsid w:val="00624ECB"/>
    <w:rsid w:val="006277EC"/>
    <w:rsid w:val="00633DC0"/>
    <w:rsid w:val="00636629"/>
    <w:rsid w:val="00640ACA"/>
    <w:rsid w:val="0064142B"/>
    <w:rsid w:val="006522C6"/>
    <w:rsid w:val="006529FC"/>
    <w:rsid w:val="00655FD8"/>
    <w:rsid w:val="00661C44"/>
    <w:rsid w:val="00662F64"/>
    <w:rsid w:val="00663210"/>
    <w:rsid w:val="00667D79"/>
    <w:rsid w:val="00672CB0"/>
    <w:rsid w:val="00675B5B"/>
    <w:rsid w:val="00680579"/>
    <w:rsid w:val="006827EC"/>
    <w:rsid w:val="006837DB"/>
    <w:rsid w:val="006848BD"/>
    <w:rsid w:val="00685BC7"/>
    <w:rsid w:val="00685DB6"/>
    <w:rsid w:val="006873D6"/>
    <w:rsid w:val="006913A5"/>
    <w:rsid w:val="00691555"/>
    <w:rsid w:val="00693A55"/>
    <w:rsid w:val="00696894"/>
    <w:rsid w:val="006A17D5"/>
    <w:rsid w:val="006A1F37"/>
    <w:rsid w:val="006A25F0"/>
    <w:rsid w:val="006A2C20"/>
    <w:rsid w:val="006A3E59"/>
    <w:rsid w:val="006A476B"/>
    <w:rsid w:val="006A6929"/>
    <w:rsid w:val="006B5259"/>
    <w:rsid w:val="006B6C88"/>
    <w:rsid w:val="006B6D20"/>
    <w:rsid w:val="006C1A18"/>
    <w:rsid w:val="006C404C"/>
    <w:rsid w:val="006C5541"/>
    <w:rsid w:val="006D3048"/>
    <w:rsid w:val="006D7642"/>
    <w:rsid w:val="006E381D"/>
    <w:rsid w:val="006E3BC9"/>
    <w:rsid w:val="006E72EA"/>
    <w:rsid w:val="006F3AD2"/>
    <w:rsid w:val="006F7BEE"/>
    <w:rsid w:val="00703F46"/>
    <w:rsid w:val="007052CC"/>
    <w:rsid w:val="00715FA4"/>
    <w:rsid w:val="0071727E"/>
    <w:rsid w:val="007203A7"/>
    <w:rsid w:val="00721336"/>
    <w:rsid w:val="00721D25"/>
    <w:rsid w:val="00725429"/>
    <w:rsid w:val="007303E3"/>
    <w:rsid w:val="0073400F"/>
    <w:rsid w:val="007410F1"/>
    <w:rsid w:val="0074318C"/>
    <w:rsid w:val="00747388"/>
    <w:rsid w:val="00753B93"/>
    <w:rsid w:val="00756BE2"/>
    <w:rsid w:val="00762427"/>
    <w:rsid w:val="00762ED3"/>
    <w:rsid w:val="00764021"/>
    <w:rsid w:val="00765C43"/>
    <w:rsid w:val="00766C9B"/>
    <w:rsid w:val="00772E53"/>
    <w:rsid w:val="00773A9C"/>
    <w:rsid w:val="00777062"/>
    <w:rsid w:val="007779D3"/>
    <w:rsid w:val="007807E3"/>
    <w:rsid w:val="007845DC"/>
    <w:rsid w:val="00792719"/>
    <w:rsid w:val="00792AED"/>
    <w:rsid w:val="00794913"/>
    <w:rsid w:val="007968F8"/>
    <w:rsid w:val="00796C7B"/>
    <w:rsid w:val="00797615"/>
    <w:rsid w:val="007A1911"/>
    <w:rsid w:val="007A6A87"/>
    <w:rsid w:val="007A7F07"/>
    <w:rsid w:val="007C07CE"/>
    <w:rsid w:val="007C1FD2"/>
    <w:rsid w:val="007C5F13"/>
    <w:rsid w:val="007C6776"/>
    <w:rsid w:val="007D0187"/>
    <w:rsid w:val="007D76A4"/>
    <w:rsid w:val="007E1A8A"/>
    <w:rsid w:val="007E1B56"/>
    <w:rsid w:val="007E279F"/>
    <w:rsid w:val="007E3B63"/>
    <w:rsid w:val="007E70DB"/>
    <w:rsid w:val="007F04DD"/>
    <w:rsid w:val="007F7BD1"/>
    <w:rsid w:val="008003A7"/>
    <w:rsid w:val="00801A94"/>
    <w:rsid w:val="00802F6A"/>
    <w:rsid w:val="00804B41"/>
    <w:rsid w:val="0081092B"/>
    <w:rsid w:val="00810F5C"/>
    <w:rsid w:val="008155D7"/>
    <w:rsid w:val="00815BDB"/>
    <w:rsid w:val="00815F39"/>
    <w:rsid w:val="00817146"/>
    <w:rsid w:val="0082144D"/>
    <w:rsid w:val="00822ED6"/>
    <w:rsid w:val="008231BF"/>
    <w:rsid w:val="00826F25"/>
    <w:rsid w:val="0083361B"/>
    <w:rsid w:val="0083472F"/>
    <w:rsid w:val="00834F61"/>
    <w:rsid w:val="00834FBB"/>
    <w:rsid w:val="00835A0B"/>
    <w:rsid w:val="00836F50"/>
    <w:rsid w:val="008404C6"/>
    <w:rsid w:val="0084200C"/>
    <w:rsid w:val="008427A4"/>
    <w:rsid w:val="00842EFE"/>
    <w:rsid w:val="0084319C"/>
    <w:rsid w:val="00843404"/>
    <w:rsid w:val="00843790"/>
    <w:rsid w:val="008507C6"/>
    <w:rsid w:val="00852805"/>
    <w:rsid w:val="008531CE"/>
    <w:rsid w:val="0085502F"/>
    <w:rsid w:val="00860348"/>
    <w:rsid w:val="00861B7E"/>
    <w:rsid w:val="00863B63"/>
    <w:rsid w:val="008647EB"/>
    <w:rsid w:val="00865840"/>
    <w:rsid w:val="00870808"/>
    <w:rsid w:val="00872B9D"/>
    <w:rsid w:val="00876FF5"/>
    <w:rsid w:val="00880563"/>
    <w:rsid w:val="00883C9C"/>
    <w:rsid w:val="00884B84"/>
    <w:rsid w:val="008910BE"/>
    <w:rsid w:val="00892787"/>
    <w:rsid w:val="00892D01"/>
    <w:rsid w:val="00896405"/>
    <w:rsid w:val="00896ED0"/>
    <w:rsid w:val="00897FC5"/>
    <w:rsid w:val="008A3A63"/>
    <w:rsid w:val="008A5D40"/>
    <w:rsid w:val="008A73D0"/>
    <w:rsid w:val="008A77E8"/>
    <w:rsid w:val="008B0466"/>
    <w:rsid w:val="008B299E"/>
    <w:rsid w:val="008B46DE"/>
    <w:rsid w:val="008B6349"/>
    <w:rsid w:val="008C04B4"/>
    <w:rsid w:val="008C05F7"/>
    <w:rsid w:val="008C328F"/>
    <w:rsid w:val="008C3FEC"/>
    <w:rsid w:val="008C7E71"/>
    <w:rsid w:val="008D06D4"/>
    <w:rsid w:val="008D1DEE"/>
    <w:rsid w:val="008D25D4"/>
    <w:rsid w:val="008D2CE9"/>
    <w:rsid w:val="008D2E61"/>
    <w:rsid w:val="008D5710"/>
    <w:rsid w:val="008E273A"/>
    <w:rsid w:val="008F1C0D"/>
    <w:rsid w:val="008F6CEF"/>
    <w:rsid w:val="009025A6"/>
    <w:rsid w:val="009065B1"/>
    <w:rsid w:val="0090709C"/>
    <w:rsid w:val="0091145B"/>
    <w:rsid w:val="00911B89"/>
    <w:rsid w:val="0091499A"/>
    <w:rsid w:val="00916DF4"/>
    <w:rsid w:val="009170C6"/>
    <w:rsid w:val="00917223"/>
    <w:rsid w:val="009228AF"/>
    <w:rsid w:val="009228DF"/>
    <w:rsid w:val="00923810"/>
    <w:rsid w:val="0092669F"/>
    <w:rsid w:val="009303A5"/>
    <w:rsid w:val="00932A77"/>
    <w:rsid w:val="009330EA"/>
    <w:rsid w:val="00934F79"/>
    <w:rsid w:val="00940BEA"/>
    <w:rsid w:val="00942C83"/>
    <w:rsid w:val="00942D7D"/>
    <w:rsid w:val="0094647C"/>
    <w:rsid w:val="00951152"/>
    <w:rsid w:val="00952765"/>
    <w:rsid w:val="00955F7A"/>
    <w:rsid w:val="00957965"/>
    <w:rsid w:val="00964DE8"/>
    <w:rsid w:val="00971B40"/>
    <w:rsid w:val="00972E55"/>
    <w:rsid w:val="00976E3F"/>
    <w:rsid w:val="00977418"/>
    <w:rsid w:val="009852A4"/>
    <w:rsid w:val="00985C30"/>
    <w:rsid w:val="00985C78"/>
    <w:rsid w:val="00985E0A"/>
    <w:rsid w:val="00986EC7"/>
    <w:rsid w:val="00992DB0"/>
    <w:rsid w:val="0099315C"/>
    <w:rsid w:val="009935A0"/>
    <w:rsid w:val="00994BE9"/>
    <w:rsid w:val="00996493"/>
    <w:rsid w:val="00996B7A"/>
    <w:rsid w:val="009A7193"/>
    <w:rsid w:val="009B4336"/>
    <w:rsid w:val="009B798B"/>
    <w:rsid w:val="009C25A4"/>
    <w:rsid w:val="009C25E8"/>
    <w:rsid w:val="009C5229"/>
    <w:rsid w:val="009D29F4"/>
    <w:rsid w:val="009D4431"/>
    <w:rsid w:val="009E19DC"/>
    <w:rsid w:val="009E2461"/>
    <w:rsid w:val="009E43F6"/>
    <w:rsid w:val="009E4AE9"/>
    <w:rsid w:val="009E6F75"/>
    <w:rsid w:val="009F092F"/>
    <w:rsid w:val="009F11F6"/>
    <w:rsid w:val="009F2F0B"/>
    <w:rsid w:val="009F3470"/>
    <w:rsid w:val="00A01813"/>
    <w:rsid w:val="00A07E5A"/>
    <w:rsid w:val="00A1053F"/>
    <w:rsid w:val="00A1305B"/>
    <w:rsid w:val="00A17E8D"/>
    <w:rsid w:val="00A17FDE"/>
    <w:rsid w:val="00A22F6F"/>
    <w:rsid w:val="00A23096"/>
    <w:rsid w:val="00A27C05"/>
    <w:rsid w:val="00A34790"/>
    <w:rsid w:val="00A41606"/>
    <w:rsid w:val="00A4209C"/>
    <w:rsid w:val="00A466C0"/>
    <w:rsid w:val="00A51201"/>
    <w:rsid w:val="00A51803"/>
    <w:rsid w:val="00A51E80"/>
    <w:rsid w:val="00A54F6F"/>
    <w:rsid w:val="00A5660F"/>
    <w:rsid w:val="00A60556"/>
    <w:rsid w:val="00A62F57"/>
    <w:rsid w:val="00A63E7C"/>
    <w:rsid w:val="00A64376"/>
    <w:rsid w:val="00A6495D"/>
    <w:rsid w:val="00A66BCC"/>
    <w:rsid w:val="00A759FF"/>
    <w:rsid w:val="00A82324"/>
    <w:rsid w:val="00A84978"/>
    <w:rsid w:val="00A84BC7"/>
    <w:rsid w:val="00A85195"/>
    <w:rsid w:val="00A85BFE"/>
    <w:rsid w:val="00A87652"/>
    <w:rsid w:val="00A87D16"/>
    <w:rsid w:val="00A902F3"/>
    <w:rsid w:val="00A9274A"/>
    <w:rsid w:val="00A9378F"/>
    <w:rsid w:val="00AA0E1C"/>
    <w:rsid w:val="00AA10D2"/>
    <w:rsid w:val="00AA4EF0"/>
    <w:rsid w:val="00AB39C4"/>
    <w:rsid w:val="00AB74A1"/>
    <w:rsid w:val="00AC5574"/>
    <w:rsid w:val="00AC666C"/>
    <w:rsid w:val="00AD17C3"/>
    <w:rsid w:val="00AD18B8"/>
    <w:rsid w:val="00AD1F67"/>
    <w:rsid w:val="00AD2F8B"/>
    <w:rsid w:val="00AD5451"/>
    <w:rsid w:val="00AD6783"/>
    <w:rsid w:val="00AD7F84"/>
    <w:rsid w:val="00AE3034"/>
    <w:rsid w:val="00AE5F9A"/>
    <w:rsid w:val="00AE6218"/>
    <w:rsid w:val="00AE63F4"/>
    <w:rsid w:val="00AE752B"/>
    <w:rsid w:val="00AF062E"/>
    <w:rsid w:val="00AF4315"/>
    <w:rsid w:val="00AF5E49"/>
    <w:rsid w:val="00AF60D2"/>
    <w:rsid w:val="00AF7329"/>
    <w:rsid w:val="00B02339"/>
    <w:rsid w:val="00B055E2"/>
    <w:rsid w:val="00B06B8E"/>
    <w:rsid w:val="00B10FF9"/>
    <w:rsid w:val="00B134F8"/>
    <w:rsid w:val="00B33BC5"/>
    <w:rsid w:val="00B351BE"/>
    <w:rsid w:val="00B37CD4"/>
    <w:rsid w:val="00B4085B"/>
    <w:rsid w:val="00B42A09"/>
    <w:rsid w:val="00B42F91"/>
    <w:rsid w:val="00B43365"/>
    <w:rsid w:val="00B440E1"/>
    <w:rsid w:val="00B44384"/>
    <w:rsid w:val="00B462A9"/>
    <w:rsid w:val="00B51F7A"/>
    <w:rsid w:val="00B557F6"/>
    <w:rsid w:val="00B56D5A"/>
    <w:rsid w:val="00B60373"/>
    <w:rsid w:val="00B61BFE"/>
    <w:rsid w:val="00B760CB"/>
    <w:rsid w:val="00B76B48"/>
    <w:rsid w:val="00B86121"/>
    <w:rsid w:val="00B863E2"/>
    <w:rsid w:val="00B902CD"/>
    <w:rsid w:val="00B96247"/>
    <w:rsid w:val="00BA0953"/>
    <w:rsid w:val="00BA4076"/>
    <w:rsid w:val="00BA58DB"/>
    <w:rsid w:val="00BA597D"/>
    <w:rsid w:val="00BB12EC"/>
    <w:rsid w:val="00BB648A"/>
    <w:rsid w:val="00BB67D1"/>
    <w:rsid w:val="00BB6C2F"/>
    <w:rsid w:val="00BB732C"/>
    <w:rsid w:val="00BB75C3"/>
    <w:rsid w:val="00BB79E6"/>
    <w:rsid w:val="00BB7A61"/>
    <w:rsid w:val="00BC0B5F"/>
    <w:rsid w:val="00BC2453"/>
    <w:rsid w:val="00BC3EBA"/>
    <w:rsid w:val="00BC4B7E"/>
    <w:rsid w:val="00BC52DB"/>
    <w:rsid w:val="00BD20F2"/>
    <w:rsid w:val="00BD5621"/>
    <w:rsid w:val="00BD74F2"/>
    <w:rsid w:val="00BE38AA"/>
    <w:rsid w:val="00BE4CF0"/>
    <w:rsid w:val="00BF294B"/>
    <w:rsid w:val="00BF300B"/>
    <w:rsid w:val="00BF32B7"/>
    <w:rsid w:val="00BF47D9"/>
    <w:rsid w:val="00BF6BCE"/>
    <w:rsid w:val="00BF7D0A"/>
    <w:rsid w:val="00C0412B"/>
    <w:rsid w:val="00C04197"/>
    <w:rsid w:val="00C0585F"/>
    <w:rsid w:val="00C05A87"/>
    <w:rsid w:val="00C0779C"/>
    <w:rsid w:val="00C07FF7"/>
    <w:rsid w:val="00C12E09"/>
    <w:rsid w:val="00C210A0"/>
    <w:rsid w:val="00C24BCB"/>
    <w:rsid w:val="00C26170"/>
    <w:rsid w:val="00C2706D"/>
    <w:rsid w:val="00C30CED"/>
    <w:rsid w:val="00C320AD"/>
    <w:rsid w:val="00C32EFF"/>
    <w:rsid w:val="00C34B59"/>
    <w:rsid w:val="00C37821"/>
    <w:rsid w:val="00C406B8"/>
    <w:rsid w:val="00C45074"/>
    <w:rsid w:val="00C47A0E"/>
    <w:rsid w:val="00C5043C"/>
    <w:rsid w:val="00C50A34"/>
    <w:rsid w:val="00C51CEC"/>
    <w:rsid w:val="00C6011B"/>
    <w:rsid w:val="00C60B02"/>
    <w:rsid w:val="00C71F68"/>
    <w:rsid w:val="00C75E42"/>
    <w:rsid w:val="00C774FC"/>
    <w:rsid w:val="00C80679"/>
    <w:rsid w:val="00C835D4"/>
    <w:rsid w:val="00C844E3"/>
    <w:rsid w:val="00C852F5"/>
    <w:rsid w:val="00C90EEB"/>
    <w:rsid w:val="00C91BE4"/>
    <w:rsid w:val="00C922A1"/>
    <w:rsid w:val="00C939A8"/>
    <w:rsid w:val="00C94DAA"/>
    <w:rsid w:val="00C96EE8"/>
    <w:rsid w:val="00CA0B00"/>
    <w:rsid w:val="00CA3EFE"/>
    <w:rsid w:val="00CA5989"/>
    <w:rsid w:val="00CA7083"/>
    <w:rsid w:val="00CB0F02"/>
    <w:rsid w:val="00CB1FFE"/>
    <w:rsid w:val="00CC0E4B"/>
    <w:rsid w:val="00CC2667"/>
    <w:rsid w:val="00CC2737"/>
    <w:rsid w:val="00CC3665"/>
    <w:rsid w:val="00CC4A1A"/>
    <w:rsid w:val="00CC532D"/>
    <w:rsid w:val="00CD516D"/>
    <w:rsid w:val="00CD7837"/>
    <w:rsid w:val="00CE4C31"/>
    <w:rsid w:val="00CE5745"/>
    <w:rsid w:val="00CE680E"/>
    <w:rsid w:val="00CF0449"/>
    <w:rsid w:val="00CF19E9"/>
    <w:rsid w:val="00CF47A7"/>
    <w:rsid w:val="00D0047D"/>
    <w:rsid w:val="00D01934"/>
    <w:rsid w:val="00D01CBE"/>
    <w:rsid w:val="00D121B4"/>
    <w:rsid w:val="00D177F8"/>
    <w:rsid w:val="00D21B5B"/>
    <w:rsid w:val="00D22463"/>
    <w:rsid w:val="00D22A6B"/>
    <w:rsid w:val="00D25250"/>
    <w:rsid w:val="00D25E93"/>
    <w:rsid w:val="00D328DF"/>
    <w:rsid w:val="00D338F6"/>
    <w:rsid w:val="00D33ECE"/>
    <w:rsid w:val="00D36F66"/>
    <w:rsid w:val="00D40B2C"/>
    <w:rsid w:val="00D41688"/>
    <w:rsid w:val="00D42166"/>
    <w:rsid w:val="00D44D85"/>
    <w:rsid w:val="00D479DB"/>
    <w:rsid w:val="00D55B20"/>
    <w:rsid w:val="00D5632D"/>
    <w:rsid w:val="00D570F1"/>
    <w:rsid w:val="00D573C0"/>
    <w:rsid w:val="00D63322"/>
    <w:rsid w:val="00D641A7"/>
    <w:rsid w:val="00D66224"/>
    <w:rsid w:val="00D67A54"/>
    <w:rsid w:val="00D74D2A"/>
    <w:rsid w:val="00D83145"/>
    <w:rsid w:val="00D8382D"/>
    <w:rsid w:val="00D83CEA"/>
    <w:rsid w:val="00D8618A"/>
    <w:rsid w:val="00D87E14"/>
    <w:rsid w:val="00D93A01"/>
    <w:rsid w:val="00D94B16"/>
    <w:rsid w:val="00D9585F"/>
    <w:rsid w:val="00D9757D"/>
    <w:rsid w:val="00D97AA3"/>
    <w:rsid w:val="00DA0E0D"/>
    <w:rsid w:val="00DA10A9"/>
    <w:rsid w:val="00DA37AF"/>
    <w:rsid w:val="00DA499B"/>
    <w:rsid w:val="00DB2FFD"/>
    <w:rsid w:val="00DB3869"/>
    <w:rsid w:val="00DB7479"/>
    <w:rsid w:val="00DC46AC"/>
    <w:rsid w:val="00DD0DFF"/>
    <w:rsid w:val="00DD1F31"/>
    <w:rsid w:val="00DE0DC7"/>
    <w:rsid w:val="00DE2EB4"/>
    <w:rsid w:val="00DE559A"/>
    <w:rsid w:val="00DE745A"/>
    <w:rsid w:val="00DE7CFA"/>
    <w:rsid w:val="00DF5827"/>
    <w:rsid w:val="00DF637C"/>
    <w:rsid w:val="00DF6E7D"/>
    <w:rsid w:val="00DF771D"/>
    <w:rsid w:val="00DF7EB9"/>
    <w:rsid w:val="00E01CE1"/>
    <w:rsid w:val="00E02CAB"/>
    <w:rsid w:val="00E0506D"/>
    <w:rsid w:val="00E069F0"/>
    <w:rsid w:val="00E10431"/>
    <w:rsid w:val="00E105C1"/>
    <w:rsid w:val="00E150B6"/>
    <w:rsid w:val="00E16CBE"/>
    <w:rsid w:val="00E17241"/>
    <w:rsid w:val="00E207F1"/>
    <w:rsid w:val="00E23378"/>
    <w:rsid w:val="00E26913"/>
    <w:rsid w:val="00E2725D"/>
    <w:rsid w:val="00E33676"/>
    <w:rsid w:val="00E366F9"/>
    <w:rsid w:val="00E42567"/>
    <w:rsid w:val="00E43ED1"/>
    <w:rsid w:val="00E44A0B"/>
    <w:rsid w:val="00E52D0A"/>
    <w:rsid w:val="00E52D83"/>
    <w:rsid w:val="00E540FF"/>
    <w:rsid w:val="00E54EB5"/>
    <w:rsid w:val="00E54F61"/>
    <w:rsid w:val="00E551DA"/>
    <w:rsid w:val="00E5619D"/>
    <w:rsid w:val="00E56D56"/>
    <w:rsid w:val="00E64236"/>
    <w:rsid w:val="00E65BCC"/>
    <w:rsid w:val="00E66470"/>
    <w:rsid w:val="00E66CD8"/>
    <w:rsid w:val="00E70E7A"/>
    <w:rsid w:val="00E74AC5"/>
    <w:rsid w:val="00E76FE8"/>
    <w:rsid w:val="00E83674"/>
    <w:rsid w:val="00E836E7"/>
    <w:rsid w:val="00E83DC0"/>
    <w:rsid w:val="00E87399"/>
    <w:rsid w:val="00E900F8"/>
    <w:rsid w:val="00E904CC"/>
    <w:rsid w:val="00E9135C"/>
    <w:rsid w:val="00E915BE"/>
    <w:rsid w:val="00E9334C"/>
    <w:rsid w:val="00E9570F"/>
    <w:rsid w:val="00E97DF6"/>
    <w:rsid w:val="00EA5005"/>
    <w:rsid w:val="00EA6EA3"/>
    <w:rsid w:val="00EB4523"/>
    <w:rsid w:val="00EB4DF1"/>
    <w:rsid w:val="00EC22CE"/>
    <w:rsid w:val="00ED163F"/>
    <w:rsid w:val="00ED5512"/>
    <w:rsid w:val="00EE04DD"/>
    <w:rsid w:val="00EE1DB1"/>
    <w:rsid w:val="00EE1E60"/>
    <w:rsid w:val="00EE2445"/>
    <w:rsid w:val="00EE2A29"/>
    <w:rsid w:val="00EE3AEC"/>
    <w:rsid w:val="00EE5022"/>
    <w:rsid w:val="00EE55B9"/>
    <w:rsid w:val="00EF34EC"/>
    <w:rsid w:val="00EF4821"/>
    <w:rsid w:val="00EF56A7"/>
    <w:rsid w:val="00EF62DB"/>
    <w:rsid w:val="00F00295"/>
    <w:rsid w:val="00F013A9"/>
    <w:rsid w:val="00F0331D"/>
    <w:rsid w:val="00F049AA"/>
    <w:rsid w:val="00F07751"/>
    <w:rsid w:val="00F119FB"/>
    <w:rsid w:val="00F11FBB"/>
    <w:rsid w:val="00F1515E"/>
    <w:rsid w:val="00F151F4"/>
    <w:rsid w:val="00F1667F"/>
    <w:rsid w:val="00F217A0"/>
    <w:rsid w:val="00F308D5"/>
    <w:rsid w:val="00F3528D"/>
    <w:rsid w:val="00F35C25"/>
    <w:rsid w:val="00F42DCE"/>
    <w:rsid w:val="00F47409"/>
    <w:rsid w:val="00F50B9D"/>
    <w:rsid w:val="00F51978"/>
    <w:rsid w:val="00F52CCF"/>
    <w:rsid w:val="00F54F3E"/>
    <w:rsid w:val="00F61C4F"/>
    <w:rsid w:val="00F629C9"/>
    <w:rsid w:val="00F64BC3"/>
    <w:rsid w:val="00F66785"/>
    <w:rsid w:val="00F671BB"/>
    <w:rsid w:val="00F71A8A"/>
    <w:rsid w:val="00F73C06"/>
    <w:rsid w:val="00F75FDD"/>
    <w:rsid w:val="00F80A0E"/>
    <w:rsid w:val="00F83A66"/>
    <w:rsid w:val="00F8453D"/>
    <w:rsid w:val="00F8658D"/>
    <w:rsid w:val="00F92CE2"/>
    <w:rsid w:val="00FA289B"/>
    <w:rsid w:val="00FA44BF"/>
    <w:rsid w:val="00FA452D"/>
    <w:rsid w:val="00FA6B4E"/>
    <w:rsid w:val="00FA7FFA"/>
    <w:rsid w:val="00FB003E"/>
    <w:rsid w:val="00FB0E69"/>
    <w:rsid w:val="00FB2BEA"/>
    <w:rsid w:val="00FB3672"/>
    <w:rsid w:val="00FB4D72"/>
    <w:rsid w:val="00FB5375"/>
    <w:rsid w:val="00FB5827"/>
    <w:rsid w:val="00FB758F"/>
    <w:rsid w:val="00FC2133"/>
    <w:rsid w:val="00FC27C4"/>
    <w:rsid w:val="00FC3542"/>
    <w:rsid w:val="00FC5B43"/>
    <w:rsid w:val="00FC67DC"/>
    <w:rsid w:val="00FD1D1A"/>
    <w:rsid w:val="00FD406E"/>
    <w:rsid w:val="00FD7F8D"/>
    <w:rsid w:val="00FE3740"/>
    <w:rsid w:val="00FE6E53"/>
    <w:rsid w:val="00FF0D3D"/>
    <w:rsid w:val="00FF1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4"/>
  </w:style>
  <w:style w:type="paragraph" w:styleId="1">
    <w:name w:val="heading 1"/>
    <w:basedOn w:val="a"/>
    <w:next w:val="a"/>
    <w:link w:val="10"/>
    <w:qFormat/>
    <w:rsid w:val="000E2C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2CB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C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2C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0E2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0E2CBD"/>
    <w:rPr>
      <w:sz w:val="24"/>
      <w:szCs w:val="24"/>
    </w:rPr>
  </w:style>
  <w:style w:type="paragraph" w:styleId="a5">
    <w:name w:val="Body Text"/>
    <w:basedOn w:val="a"/>
    <w:link w:val="a4"/>
    <w:rsid w:val="000E2CB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rsid w:val="000E2CBD"/>
  </w:style>
  <w:style w:type="character" w:customStyle="1" w:styleId="a6">
    <w:name w:val="Текст Знак"/>
    <w:basedOn w:val="a0"/>
    <w:link w:val="a7"/>
    <w:locked/>
    <w:rsid w:val="000E2CBD"/>
    <w:rPr>
      <w:rFonts w:ascii="Courier New" w:hAnsi="Courier New" w:cs="Courier New"/>
    </w:rPr>
  </w:style>
  <w:style w:type="paragraph" w:styleId="a7">
    <w:name w:val="Plain Text"/>
    <w:basedOn w:val="a"/>
    <w:link w:val="a6"/>
    <w:rsid w:val="000E2CB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rsid w:val="000E2CBD"/>
    <w:rPr>
      <w:rFonts w:ascii="Consolas" w:hAnsi="Consolas"/>
      <w:sz w:val="21"/>
      <w:szCs w:val="21"/>
    </w:rPr>
  </w:style>
  <w:style w:type="paragraph" w:customStyle="1" w:styleId="Style2">
    <w:name w:val="Style2"/>
    <w:basedOn w:val="a"/>
    <w:rsid w:val="000E2CBD"/>
    <w:pPr>
      <w:widowControl w:val="0"/>
      <w:autoSpaceDE w:val="0"/>
      <w:autoSpaceDN w:val="0"/>
      <w:adjustRightInd w:val="0"/>
      <w:spacing w:after="0" w:line="360" w:lineRule="exact"/>
      <w:ind w:firstLine="749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rsid w:val="000E2CBD"/>
    <w:pPr>
      <w:widowControl w:val="0"/>
      <w:autoSpaceDE w:val="0"/>
      <w:autoSpaceDN w:val="0"/>
      <w:adjustRightInd w:val="0"/>
      <w:spacing w:after="0" w:line="365" w:lineRule="exact"/>
      <w:ind w:firstLine="701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40">
    <w:name w:val="Font Style40"/>
    <w:basedOn w:val="a0"/>
    <w:rsid w:val="000E2CBD"/>
    <w:rPr>
      <w:rFonts w:ascii="Cambria" w:hAnsi="Cambria" w:cs="Cambria" w:hint="default"/>
      <w:spacing w:val="10"/>
      <w:sz w:val="24"/>
      <w:szCs w:val="24"/>
    </w:rPr>
  </w:style>
  <w:style w:type="character" w:customStyle="1" w:styleId="FontStyle39">
    <w:name w:val="Font Style39"/>
    <w:basedOn w:val="a0"/>
    <w:rsid w:val="000E2CBD"/>
    <w:rPr>
      <w:rFonts w:ascii="Cambria" w:hAnsi="Cambria" w:cs="Cambria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1B1"/>
  </w:style>
  <w:style w:type="paragraph" w:styleId="aa">
    <w:name w:val="footer"/>
    <w:basedOn w:val="a"/>
    <w:link w:val="ab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1B1"/>
  </w:style>
  <w:style w:type="paragraph" w:styleId="ac">
    <w:name w:val="Balloon Text"/>
    <w:basedOn w:val="a"/>
    <w:link w:val="ad"/>
    <w:uiPriority w:val="99"/>
    <w:semiHidden/>
    <w:unhideWhenUsed/>
    <w:rsid w:val="00A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78F"/>
    <w:rPr>
      <w:rFonts w:ascii="Tahoma" w:hAnsi="Tahoma" w:cs="Tahoma"/>
      <w:sz w:val="16"/>
      <w:szCs w:val="16"/>
    </w:rPr>
  </w:style>
  <w:style w:type="paragraph" w:styleId="ae">
    <w:name w:val="List Paragraph"/>
    <w:aliases w:val="Абзац списка1,Ненумерованный список"/>
    <w:basedOn w:val="a"/>
    <w:link w:val="af"/>
    <w:uiPriority w:val="34"/>
    <w:qFormat/>
    <w:rsid w:val="00ED5512"/>
    <w:pPr>
      <w:ind w:left="720"/>
      <w:contextualSpacing/>
    </w:pPr>
  </w:style>
  <w:style w:type="paragraph" w:customStyle="1" w:styleId="Style1">
    <w:name w:val="Style1"/>
    <w:basedOn w:val="a"/>
    <w:rsid w:val="00ED5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204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4A4"/>
    <w:rPr>
      <w:sz w:val="16"/>
      <w:szCs w:val="16"/>
    </w:rPr>
  </w:style>
  <w:style w:type="table" w:styleId="af0">
    <w:name w:val="Table Grid"/>
    <w:basedOn w:val="a1"/>
    <w:uiPriority w:val="59"/>
    <w:rsid w:val="0017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BB67D1"/>
    <w:rPr>
      <w:color w:val="0000FF"/>
      <w:u w:val="single"/>
    </w:rPr>
  </w:style>
  <w:style w:type="character" w:customStyle="1" w:styleId="articleseparator">
    <w:name w:val="article_separator"/>
    <w:basedOn w:val="a0"/>
    <w:rsid w:val="00BB67D1"/>
  </w:style>
  <w:style w:type="paragraph" w:customStyle="1" w:styleId="ConsPlusNormal">
    <w:name w:val="ConsPlusNormal"/>
    <w:rsid w:val="00E551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E72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72EA"/>
  </w:style>
  <w:style w:type="paragraph" w:styleId="af2">
    <w:name w:val="No Spacing"/>
    <w:link w:val="af3"/>
    <w:uiPriority w:val="1"/>
    <w:qFormat/>
    <w:rsid w:val="007303E3"/>
    <w:pPr>
      <w:spacing w:after="0" w:line="240" w:lineRule="auto"/>
    </w:pPr>
  </w:style>
  <w:style w:type="paragraph" w:customStyle="1" w:styleId="Normal1">
    <w:name w:val="Normal1"/>
    <w:uiPriority w:val="99"/>
    <w:rsid w:val="00E16C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1 Знак,Ненумерованный список Знак"/>
    <w:link w:val="ae"/>
    <w:uiPriority w:val="34"/>
    <w:locked/>
    <w:rsid w:val="00E16CBE"/>
  </w:style>
  <w:style w:type="paragraph" w:styleId="af4">
    <w:name w:val="Normal (Web)"/>
    <w:basedOn w:val="a"/>
    <w:uiPriority w:val="99"/>
    <w:unhideWhenUsed/>
    <w:rsid w:val="0040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uiPriority w:val="99"/>
    <w:rsid w:val="00336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uiPriority w:val="99"/>
    <w:qFormat/>
    <w:rsid w:val="00336702"/>
    <w:rPr>
      <w:i/>
      <w:iCs/>
    </w:rPr>
  </w:style>
  <w:style w:type="character" w:styleId="af6">
    <w:name w:val="Strong"/>
    <w:basedOn w:val="a0"/>
    <w:uiPriority w:val="22"/>
    <w:qFormat/>
    <w:rsid w:val="00F80A0E"/>
    <w:rPr>
      <w:b/>
      <w:bCs/>
    </w:rPr>
  </w:style>
  <w:style w:type="character" w:customStyle="1" w:styleId="af3">
    <w:name w:val="Без интервала Знак"/>
    <w:basedOn w:val="a0"/>
    <w:link w:val="af2"/>
    <w:uiPriority w:val="1"/>
    <w:rsid w:val="00B46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7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7940-07A0-4945-898C-C99D4900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44</Pages>
  <Words>8819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Романекно Марина Петровна</dc:creator>
  <cp:lastModifiedBy>c400</cp:lastModifiedBy>
  <cp:revision>127</cp:revision>
  <cp:lastPrinted>2021-05-27T03:27:00Z</cp:lastPrinted>
  <dcterms:created xsi:type="dcterms:W3CDTF">2021-05-18T10:01:00Z</dcterms:created>
  <dcterms:modified xsi:type="dcterms:W3CDTF">2021-05-27T03:30:00Z</dcterms:modified>
</cp:coreProperties>
</file>